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6843E">
      <w:pPr>
        <w:spacing w:line="249" w:lineRule="auto"/>
        <w:rPr>
          <w:rFonts w:ascii="Arial"/>
          <w:sz w:val="21"/>
        </w:rPr>
      </w:pPr>
    </w:p>
    <w:p w14:paraId="4A28FE7B">
      <w:pPr>
        <w:spacing w:line="249" w:lineRule="auto"/>
        <w:rPr>
          <w:rFonts w:ascii="Arial"/>
          <w:sz w:val="21"/>
        </w:rPr>
      </w:pPr>
    </w:p>
    <w:p w14:paraId="4189227A">
      <w:pPr>
        <w:spacing w:line="249" w:lineRule="auto"/>
        <w:rPr>
          <w:rFonts w:ascii="Arial"/>
          <w:sz w:val="21"/>
        </w:rPr>
      </w:pPr>
    </w:p>
    <w:p w14:paraId="1DBF010C">
      <w:pPr>
        <w:spacing w:line="249" w:lineRule="auto"/>
        <w:rPr>
          <w:rFonts w:ascii="Arial"/>
          <w:sz w:val="21"/>
        </w:rPr>
      </w:pPr>
    </w:p>
    <w:p w14:paraId="159382B6">
      <w:pPr>
        <w:pStyle w:val="2"/>
        <w:spacing w:before="140" w:line="223" w:lineRule="auto"/>
        <w:ind w:left="3548"/>
        <w:rPr>
          <w:sz w:val="43"/>
          <w:szCs w:val="43"/>
        </w:rPr>
      </w:pPr>
      <w:r>
        <w:rPr>
          <w:b/>
          <w:bCs/>
          <w:spacing w:val="2"/>
          <w:sz w:val="43"/>
          <w:szCs w:val="43"/>
        </w:rPr>
        <w:t>服务协议</w:t>
      </w:r>
    </w:p>
    <w:p w14:paraId="3C1D110A">
      <w:pPr>
        <w:spacing w:line="324" w:lineRule="auto"/>
        <w:rPr>
          <w:rFonts w:ascii="Arial"/>
          <w:sz w:val="21"/>
        </w:rPr>
      </w:pPr>
    </w:p>
    <w:p w14:paraId="09795664">
      <w:pPr>
        <w:spacing w:line="324" w:lineRule="auto"/>
        <w:rPr>
          <w:rFonts w:ascii="Arial"/>
          <w:sz w:val="21"/>
        </w:rPr>
      </w:pPr>
    </w:p>
    <w:p w14:paraId="39242668">
      <w:pPr>
        <w:pStyle w:val="2"/>
        <w:spacing w:before="78" w:line="221" w:lineRule="auto"/>
        <w:ind w:left="31"/>
      </w:pPr>
      <w:r>
        <w:rPr>
          <w:spacing w:val="-14"/>
        </w:rPr>
        <w:t>甲方：</w:t>
      </w:r>
    </w:p>
    <w:p w14:paraId="27CD55E9">
      <w:pPr>
        <w:pStyle w:val="2"/>
        <w:spacing w:before="253" w:line="221" w:lineRule="auto"/>
        <w:ind w:left="1"/>
      </w:pPr>
      <w:r>
        <w:rPr>
          <w:spacing w:val="-3"/>
        </w:rPr>
        <w:t>联系地址：</w:t>
      </w:r>
    </w:p>
    <w:p w14:paraId="0CDCBBAA">
      <w:pPr>
        <w:pStyle w:val="2"/>
        <w:spacing w:before="252" w:line="221" w:lineRule="auto"/>
        <w:ind w:left="1"/>
      </w:pPr>
      <w:r>
        <w:rPr>
          <w:spacing w:val="-3"/>
        </w:rPr>
        <w:t>联系电话：</w:t>
      </w:r>
    </w:p>
    <w:p w14:paraId="6C349256">
      <w:pPr>
        <w:pStyle w:val="2"/>
        <w:spacing w:before="253" w:line="221" w:lineRule="auto"/>
        <w:ind w:left="1"/>
      </w:pPr>
      <w:r>
        <w:rPr>
          <w:spacing w:val="-3"/>
        </w:rPr>
        <w:t>联系人：</w:t>
      </w:r>
    </w:p>
    <w:p w14:paraId="53E17ADC">
      <w:pPr>
        <w:spacing w:line="354" w:lineRule="auto"/>
        <w:rPr>
          <w:rFonts w:ascii="Arial"/>
          <w:sz w:val="21"/>
        </w:rPr>
      </w:pPr>
    </w:p>
    <w:p w14:paraId="07FA03D4">
      <w:pPr>
        <w:spacing w:line="355" w:lineRule="auto"/>
        <w:rPr>
          <w:rFonts w:ascii="Arial"/>
          <w:sz w:val="21"/>
        </w:rPr>
      </w:pPr>
    </w:p>
    <w:p w14:paraId="5F4DD877">
      <w:pPr>
        <w:pStyle w:val="2"/>
        <w:spacing w:before="78" w:line="221" w:lineRule="auto"/>
        <w:ind w:left="24"/>
      </w:pPr>
      <w:r>
        <w:rPr>
          <w:spacing w:val="-11"/>
        </w:rPr>
        <w:t>乙方：</w:t>
      </w:r>
    </w:p>
    <w:p w14:paraId="1ACCE374">
      <w:pPr>
        <w:pStyle w:val="2"/>
        <w:spacing w:before="254" w:line="221" w:lineRule="auto"/>
        <w:ind w:left="1"/>
      </w:pPr>
      <w:r>
        <w:rPr>
          <w:spacing w:val="-3"/>
        </w:rPr>
        <w:t>联系地址：</w:t>
      </w:r>
    </w:p>
    <w:p w14:paraId="5BBEFD99">
      <w:pPr>
        <w:pStyle w:val="2"/>
        <w:spacing w:before="253" w:line="221" w:lineRule="auto"/>
        <w:ind w:left="1"/>
      </w:pPr>
      <w:r>
        <w:rPr>
          <w:spacing w:val="-1"/>
        </w:rPr>
        <w:t>联系电话：               联系人：</w:t>
      </w:r>
    </w:p>
    <w:p w14:paraId="6A47B69B">
      <w:pPr>
        <w:spacing w:line="354" w:lineRule="auto"/>
        <w:rPr>
          <w:rFonts w:ascii="Arial"/>
          <w:sz w:val="21"/>
        </w:rPr>
      </w:pPr>
    </w:p>
    <w:p w14:paraId="267F8656">
      <w:pPr>
        <w:spacing w:line="355" w:lineRule="auto"/>
        <w:rPr>
          <w:rFonts w:ascii="Arial"/>
          <w:sz w:val="21"/>
        </w:rPr>
      </w:pPr>
    </w:p>
    <w:p w14:paraId="7FEDC611">
      <w:pPr>
        <w:pStyle w:val="2"/>
        <w:spacing w:before="78" w:line="219" w:lineRule="auto"/>
        <w:ind w:left="484"/>
      </w:pPr>
      <w:r>
        <w:rPr>
          <w:b/>
          <w:bCs/>
          <w:spacing w:val="-4"/>
        </w:rPr>
        <w:t>一、基本条件</w:t>
      </w:r>
    </w:p>
    <w:p w14:paraId="37AF4560">
      <w:pPr>
        <w:pStyle w:val="2"/>
        <w:spacing w:before="256" w:line="317" w:lineRule="auto"/>
        <w:ind w:right="2" w:firstLine="497"/>
      </w:pPr>
      <w:r>
        <w:rPr>
          <w:spacing w:val="2"/>
        </w:rPr>
        <w:t>1、乙方为专业人才猎聘、证书服务、建筑资</w:t>
      </w:r>
      <w:r>
        <w:rPr>
          <w:spacing w:val="1"/>
        </w:rPr>
        <w:t>质代办服务机构，拥有充足的人才</w:t>
      </w:r>
      <w:r>
        <w:rPr>
          <w:spacing w:val="-1"/>
        </w:rPr>
        <w:t>信息资源，能满足甲方所述条件的各类专业人才的需要。</w:t>
      </w:r>
    </w:p>
    <w:p w14:paraId="0873F060">
      <w:pPr>
        <w:pStyle w:val="2"/>
        <w:spacing w:before="255" w:line="317" w:lineRule="auto"/>
        <w:ind w:right="2" w:firstLine="483"/>
      </w:pPr>
      <w:r>
        <w:rPr>
          <w:spacing w:val="2"/>
        </w:rPr>
        <w:t>2、甲方为合法的规范经营企业，因业务经营需要委托乙方有偿荐举符合甲方条</w:t>
      </w:r>
      <w:r>
        <w:rPr>
          <w:spacing w:val="-1"/>
        </w:rPr>
        <w:t>件的各类人才或证书，甲方择优选聘。</w:t>
      </w:r>
    </w:p>
    <w:p w14:paraId="456F2EB2">
      <w:pPr>
        <w:pStyle w:val="2"/>
        <w:spacing w:before="257" w:line="219" w:lineRule="auto"/>
        <w:ind w:left="484"/>
      </w:pPr>
      <w:r>
        <w:rPr>
          <w:b/>
          <w:bCs/>
          <w:spacing w:val="-4"/>
        </w:rPr>
        <w:t>二、甲方义务</w:t>
      </w:r>
    </w:p>
    <w:p w14:paraId="74CD78F7">
      <w:pPr>
        <w:pStyle w:val="2"/>
        <w:spacing w:before="256" w:line="366" w:lineRule="auto"/>
        <w:ind w:left="1" w:firstLine="496"/>
      </w:pPr>
      <w:r>
        <w:rPr>
          <w:spacing w:val="2"/>
        </w:rPr>
        <w:t>1、甲方应按职位要求提供所需的职位需求信</w:t>
      </w:r>
      <w:r>
        <w:rPr>
          <w:spacing w:val="1"/>
        </w:rPr>
        <w:t>息给与乙方，并保证寻猎职位信息</w:t>
      </w:r>
      <w:r>
        <w:rPr>
          <w:spacing w:val="-1"/>
        </w:rPr>
        <w:t>的真实及完整性；如在委托期内，寻猎需求有任何更改应及</w:t>
      </w:r>
      <w:r>
        <w:rPr>
          <w:spacing w:val="-2"/>
        </w:rPr>
        <w:t>时通知乙方；但甲方有权</w:t>
      </w:r>
      <w:r>
        <w:rPr>
          <w:spacing w:val="-1"/>
        </w:rPr>
        <w:t>单方书面通知乙方暂停或终止任一岗位的寻猎且无需承担任何额外</w:t>
      </w:r>
      <w:r>
        <w:rPr>
          <w:spacing w:val="-2"/>
        </w:rPr>
        <w:t>费用，乙方不得以此为由主张任何补偿。</w:t>
      </w:r>
    </w:p>
    <w:p w14:paraId="6187E710">
      <w:pPr>
        <w:pStyle w:val="2"/>
        <w:spacing w:before="255" w:line="219" w:lineRule="auto"/>
        <w:jc w:val="right"/>
      </w:pPr>
      <w:r>
        <w:rPr>
          <w:spacing w:val="2"/>
        </w:rPr>
        <w:t>2、甲方不得利用乙方推荐的人选及资料作私下录用或转交给其他公司，甲方按</w:t>
      </w:r>
    </w:p>
    <w:p w14:paraId="0E4C2D5A">
      <w:pPr>
        <w:spacing w:line="219" w:lineRule="auto"/>
        <w:sectPr>
          <w:pgSz w:w="11906" w:h="16839"/>
          <w:pgMar w:top="1431" w:right="1473" w:bottom="0" w:left="1594" w:header="0" w:footer="0" w:gutter="0"/>
          <w:cols w:space="720" w:num="1"/>
        </w:sectPr>
      </w:pPr>
    </w:p>
    <w:p w14:paraId="6E6AEC48">
      <w:pPr>
        <w:spacing w:line="270" w:lineRule="auto"/>
        <w:rPr>
          <w:rFonts w:ascii="Arial"/>
          <w:sz w:val="21"/>
        </w:rPr>
      </w:pPr>
    </w:p>
    <w:p w14:paraId="3FFF3575">
      <w:pPr>
        <w:spacing w:line="270" w:lineRule="auto"/>
        <w:rPr>
          <w:rFonts w:ascii="Arial"/>
          <w:sz w:val="21"/>
        </w:rPr>
      </w:pPr>
    </w:p>
    <w:p w14:paraId="5582FCE3">
      <w:pPr>
        <w:spacing w:line="271" w:lineRule="auto"/>
        <w:rPr>
          <w:rFonts w:ascii="Arial"/>
          <w:sz w:val="21"/>
        </w:rPr>
      </w:pPr>
    </w:p>
    <w:p w14:paraId="78876582">
      <w:pPr>
        <w:pStyle w:val="2"/>
        <w:spacing w:before="78" w:line="415" w:lineRule="auto"/>
        <w:ind w:left="2" w:right="181" w:firstLine="5"/>
        <w:jc w:val="both"/>
      </w:pPr>
      <w:r>
        <w:rPr>
          <w:spacing w:val="-1"/>
        </w:rPr>
        <w:t>照本协议约定向乙方支付人才猎头或咨询服务代理</w:t>
      </w:r>
      <w:r>
        <w:rPr>
          <w:spacing w:val="-2"/>
        </w:rPr>
        <w:t>服务的相关费用。若甲方最终未录</w:t>
      </w:r>
      <w:r>
        <w:rPr>
          <w:spacing w:val="-1"/>
        </w:rPr>
        <w:t>用乙方推荐人选，乙方向甲方提供的全部候选人资料（含</w:t>
      </w:r>
      <w:r>
        <w:rPr>
          <w:spacing w:val="-2"/>
        </w:rPr>
        <w:t>背调报告）之知识产权及使</w:t>
      </w:r>
      <w:r>
        <w:rPr>
          <w:spacing w:val="-1"/>
        </w:rPr>
        <w:t>用权归甲方所有，乙方可保留副本但不得再用于其他客户。</w:t>
      </w:r>
    </w:p>
    <w:p w14:paraId="6FD0F635">
      <w:pPr>
        <w:pStyle w:val="2"/>
        <w:spacing w:line="219" w:lineRule="auto"/>
        <w:ind w:left="480"/>
      </w:pPr>
      <w:r>
        <w:rPr>
          <w:b/>
          <w:bCs/>
          <w:spacing w:val="-4"/>
        </w:rPr>
        <w:t>三、乙方义务</w:t>
      </w:r>
    </w:p>
    <w:p w14:paraId="08725979">
      <w:pPr>
        <w:pStyle w:val="2"/>
        <w:spacing w:before="254" w:line="317" w:lineRule="auto"/>
        <w:ind w:right="184" w:firstLine="497"/>
      </w:pPr>
      <w:r>
        <w:rPr>
          <w:spacing w:val="2"/>
        </w:rPr>
        <w:t>1、乙方应在接受甲方人才委托合约后开展寻</w:t>
      </w:r>
      <w:r>
        <w:rPr>
          <w:spacing w:val="1"/>
        </w:rPr>
        <w:t>访工作，按甲方需求在委托期内提</w:t>
      </w:r>
      <w:r>
        <w:rPr>
          <w:spacing w:val="-1"/>
        </w:rPr>
        <w:t>供适合职位的候选人以供甲方选择。</w:t>
      </w:r>
    </w:p>
    <w:p w14:paraId="473FA17F">
      <w:pPr>
        <w:pStyle w:val="2"/>
        <w:spacing w:before="256" w:line="376" w:lineRule="auto"/>
        <w:ind w:right="120" w:firstLine="483"/>
      </w:pPr>
      <w:r>
        <w:rPr>
          <w:spacing w:val="2"/>
        </w:rPr>
        <w:t>2、乙方必须保证向甲方提供的候选人资料属有效真实，并在甲方与候选人达成</w:t>
      </w:r>
      <w:r>
        <w:rPr>
          <w:spacing w:val="-1"/>
        </w:rPr>
        <w:t>初步意向后，对甲方有意向的候选人进行全面深入的调查，确保</w:t>
      </w:r>
      <w:r>
        <w:rPr>
          <w:spacing w:val="-2"/>
        </w:rPr>
        <w:t>其背景资料、工作经</w:t>
      </w:r>
      <w:r>
        <w:rPr>
          <w:spacing w:val="-6"/>
        </w:rPr>
        <w:t>历、工作业绩、社保唯一性的真实性、合法性和有效性。若甲方录用后发现任何虚假，</w:t>
      </w:r>
      <w:r>
        <w:rPr>
          <w:spacing w:val="3"/>
        </w:rPr>
        <w:t>乙方应在收到甲方书面通知后</w:t>
      </w:r>
      <w:r>
        <w:rPr>
          <w:spacing w:val="-37"/>
        </w:rPr>
        <w:t xml:space="preserve"> </w:t>
      </w:r>
      <w:r>
        <w:rPr>
          <w:spacing w:val="3"/>
        </w:rPr>
        <w:t>3 日内退还甲方已支付的全部费用，并按已付费用的</w:t>
      </w:r>
      <w:r>
        <w:t>100%向甲方支付违约金；造成甲方其他损失的，乙</w:t>
      </w:r>
      <w:r>
        <w:rPr>
          <w:spacing w:val="-1"/>
        </w:rPr>
        <w:t>方继续承担赔偿责任。</w:t>
      </w:r>
    </w:p>
    <w:p w14:paraId="255F3FC0">
      <w:pPr>
        <w:pStyle w:val="2"/>
        <w:spacing w:before="255" w:line="318" w:lineRule="auto"/>
        <w:ind w:left="28" w:right="184" w:firstLine="457"/>
      </w:pPr>
      <w:r>
        <w:rPr>
          <w:spacing w:val="2"/>
        </w:rPr>
        <w:t>3、乙方应及时将访寻工作情况及进展与甲方沟通，对寻访过程中出现的困</w:t>
      </w:r>
      <w:r>
        <w:rPr>
          <w:spacing w:val="1"/>
        </w:rPr>
        <w:t>难和</w:t>
      </w:r>
      <w:r>
        <w:rPr>
          <w:spacing w:val="-3"/>
        </w:rPr>
        <w:t>问题应及时与甲方协商对策。</w:t>
      </w:r>
    </w:p>
    <w:p w14:paraId="4BAF7EA8">
      <w:pPr>
        <w:pStyle w:val="2"/>
        <w:spacing w:before="254" w:line="317" w:lineRule="auto"/>
        <w:ind w:left="11" w:right="184" w:firstLine="468"/>
      </w:pPr>
      <w:r>
        <w:rPr>
          <w:spacing w:val="2"/>
        </w:rPr>
        <w:t>4、乙方保证对在合作过程中接触和了解到的甲方任何商业、技术资料及员工信</w:t>
      </w:r>
      <w:r>
        <w:rPr>
          <w:spacing w:val="-1"/>
        </w:rPr>
        <w:t>息进行保密，该保密责任在协议因正常原因终止或期满后都继续存在。</w:t>
      </w:r>
    </w:p>
    <w:p w14:paraId="278F2C40">
      <w:pPr>
        <w:pStyle w:val="2"/>
        <w:spacing w:before="255" w:line="318" w:lineRule="auto"/>
        <w:ind w:left="1" w:right="184" w:firstLine="483"/>
      </w:pPr>
      <w:r>
        <w:rPr>
          <w:spacing w:val="2"/>
        </w:rPr>
        <w:t>5、乙方推荐的人选被甲方录用后，在甲方任职期间，乙方不得再将此人举</w:t>
      </w:r>
      <w:r>
        <w:rPr>
          <w:spacing w:val="1"/>
        </w:rPr>
        <w:t>荐给</w:t>
      </w:r>
      <w:r>
        <w:rPr>
          <w:spacing w:val="-3"/>
        </w:rPr>
        <w:t>其他公司。</w:t>
      </w:r>
    </w:p>
    <w:p w14:paraId="4F6805BA">
      <w:pPr>
        <w:pStyle w:val="2"/>
        <w:spacing w:before="254" w:line="350" w:lineRule="auto"/>
        <w:ind w:right="183" w:firstLine="481"/>
      </w:pPr>
      <w:r>
        <w:rPr>
          <w:spacing w:val="2"/>
        </w:rPr>
        <w:t>6、乙方保证其推荐给甲方的人员在签约前已出具书面同意函，同意甲方对其证</w:t>
      </w:r>
      <w:r>
        <w:rPr>
          <w:spacing w:val="-1"/>
        </w:rPr>
        <w:t>书进行注册、使用并同意甲方为其购买社保；若因人员反悔导</w:t>
      </w:r>
      <w:r>
        <w:rPr>
          <w:spacing w:val="-2"/>
        </w:rPr>
        <w:t>致注册失败，视为乙方</w:t>
      </w:r>
      <w:r>
        <w:rPr>
          <w:spacing w:val="-3"/>
        </w:rPr>
        <w:t>违约，按第七条第</w:t>
      </w:r>
      <w:r>
        <w:rPr>
          <w:spacing w:val="-42"/>
        </w:rPr>
        <w:t xml:space="preserve"> </w:t>
      </w:r>
      <w:r>
        <w:rPr>
          <w:spacing w:val="-3"/>
        </w:rPr>
        <w:t>3</w:t>
      </w:r>
      <w:r>
        <w:rPr>
          <w:spacing w:val="-50"/>
        </w:rPr>
        <w:t xml:space="preserve"> </w:t>
      </w:r>
      <w:r>
        <w:rPr>
          <w:spacing w:val="-3"/>
        </w:rPr>
        <w:t>款处理。</w:t>
      </w:r>
    </w:p>
    <w:p w14:paraId="546EEC51">
      <w:pPr>
        <w:pStyle w:val="2"/>
        <w:spacing w:before="255" w:line="317" w:lineRule="auto"/>
        <w:ind w:left="4" w:firstLine="481"/>
      </w:pPr>
      <w:r>
        <w:rPr>
          <w:spacing w:val="-10"/>
        </w:rPr>
        <w:t>7、乙方应在每次推荐时同时提交候选人‘证书真伪官方查询截图+毕业证扫描件</w:t>
      </w:r>
      <w:r>
        <w:rPr>
          <w:spacing w:val="-87"/>
        </w:rPr>
        <w:t xml:space="preserve"> </w:t>
      </w:r>
      <w:r>
        <w:rPr>
          <w:spacing w:val="-11"/>
        </w:rPr>
        <w:t>’，</w:t>
      </w:r>
      <w:r>
        <w:t>未同步提交的资料视为无效推荐，甲方有权不</w:t>
      </w:r>
      <w:r>
        <w:rPr>
          <w:spacing w:val="-1"/>
        </w:rPr>
        <w:t>计入推荐名额且不承担任何费用。</w:t>
      </w:r>
    </w:p>
    <w:p w14:paraId="67E5BEDF">
      <w:pPr>
        <w:pStyle w:val="2"/>
        <w:spacing w:before="255" w:line="219" w:lineRule="auto"/>
        <w:ind w:left="503"/>
      </w:pPr>
      <w:r>
        <w:rPr>
          <w:b/>
          <w:bCs/>
          <w:spacing w:val="-4"/>
        </w:rPr>
        <w:t>四、人员证书基本情况及委托事项</w:t>
      </w:r>
    </w:p>
    <w:p w14:paraId="294A2BFA">
      <w:pPr>
        <w:spacing w:line="219" w:lineRule="auto"/>
        <w:sectPr>
          <w:pgSz w:w="11906" w:h="16839"/>
          <w:pgMar w:top="1431" w:right="1291" w:bottom="0" w:left="1594" w:header="0" w:footer="0" w:gutter="0"/>
          <w:cols w:space="720" w:num="1"/>
        </w:sectPr>
      </w:pPr>
    </w:p>
    <w:p w14:paraId="6711BD93">
      <w:pPr>
        <w:spacing w:line="270" w:lineRule="auto"/>
        <w:rPr>
          <w:rFonts w:ascii="Arial"/>
          <w:sz w:val="21"/>
        </w:rPr>
      </w:pPr>
    </w:p>
    <w:p w14:paraId="3590D3A7">
      <w:pPr>
        <w:spacing w:line="270" w:lineRule="auto"/>
        <w:rPr>
          <w:rFonts w:ascii="Arial"/>
          <w:sz w:val="21"/>
        </w:rPr>
      </w:pPr>
    </w:p>
    <w:p w14:paraId="7ED8D73D">
      <w:pPr>
        <w:spacing w:line="271" w:lineRule="auto"/>
        <w:rPr>
          <w:rFonts w:ascii="Arial"/>
          <w:sz w:val="21"/>
        </w:rPr>
      </w:pPr>
    </w:p>
    <w:p w14:paraId="47C14DCF">
      <w:pPr>
        <w:pStyle w:val="2"/>
        <w:spacing w:before="78" w:line="366" w:lineRule="auto"/>
        <w:ind w:left="121" w:firstLine="497"/>
      </w:pPr>
      <w:r>
        <w:rPr>
          <w:spacing w:val="2"/>
        </w:rPr>
        <w:t>1、乙方所推荐人员证书具备国家人社部和建</w:t>
      </w:r>
      <w:r>
        <w:rPr>
          <w:spacing w:val="1"/>
        </w:rPr>
        <w:t>设部等相关部门颁发的执业资格证</w:t>
      </w:r>
      <w:r>
        <w:rPr>
          <w:spacing w:val="-2"/>
        </w:rPr>
        <w:t>书，专业为</w:t>
      </w:r>
      <w:r>
        <w:rPr>
          <w:spacing w:val="4"/>
        </w:rPr>
        <w:t>：</w:t>
      </w:r>
      <w:r>
        <w:rPr>
          <w:rFonts w:hint="eastAsia"/>
          <w:spacing w:val="2"/>
          <w:u w:val="single" w:color="auto"/>
          <w:lang w:val="en-US" w:eastAsia="zh-CN"/>
        </w:rPr>
        <w:t>市政公用工程</w:t>
      </w:r>
      <w:r>
        <w:rPr>
          <w:spacing w:val="-89"/>
        </w:rPr>
        <w:t xml:space="preserve"> </w:t>
      </w:r>
      <w:r>
        <w:rPr>
          <w:spacing w:val="4"/>
        </w:rPr>
        <w:t>，</w:t>
      </w:r>
      <w:r>
        <w:rPr>
          <w:spacing w:val="-2"/>
        </w:rPr>
        <w:t>级别为：</w:t>
      </w:r>
      <w:r>
        <w:rPr>
          <w:spacing w:val="-2"/>
          <w:u w:val="single" w:color="auto"/>
        </w:rPr>
        <w:t xml:space="preserve">   </w:t>
      </w:r>
      <w:r>
        <w:rPr>
          <w:rFonts w:hint="eastAsia"/>
          <w:spacing w:val="-2"/>
          <w:u w:val="single" w:color="auto"/>
          <w:lang w:val="en-US" w:eastAsia="zh-CN"/>
        </w:rPr>
        <w:t>一</w:t>
      </w:r>
      <w:r>
        <w:rPr>
          <w:spacing w:val="-2"/>
          <w:u w:val="single" w:color="auto"/>
        </w:rPr>
        <w:t xml:space="preserve">级  </w:t>
      </w:r>
      <w:r>
        <w:rPr>
          <w:spacing w:val="-91"/>
        </w:rPr>
        <w:t xml:space="preserve"> </w:t>
      </w:r>
      <w:r>
        <w:rPr>
          <w:spacing w:val="-2"/>
        </w:rPr>
        <w:t>，注册状态为：</w:t>
      </w:r>
      <w:r>
        <w:rPr>
          <w:spacing w:val="-81"/>
        </w:rPr>
        <w:t xml:space="preserve"> </w:t>
      </w:r>
      <w:r>
        <w:rPr>
          <w:spacing w:val="-2"/>
        </w:rPr>
        <w:t>□初始、</w:t>
      </w:r>
      <w:r>
        <w:rPr>
          <w:spacing w:val="-86"/>
        </w:rPr>
        <w:t xml:space="preserve"> </w:t>
      </w:r>
      <w:r>
        <w:rPr>
          <w:rFonts w:hint="eastAsia"/>
          <w:spacing w:val="-2"/>
          <w:lang w:eastAsia="zh-CN"/>
        </w:rPr>
        <w:t>□</w:t>
      </w:r>
      <w:r>
        <w:rPr>
          <w:spacing w:val="-2"/>
        </w:rPr>
        <w:t>重新注册。且该</w:t>
      </w:r>
      <w:r>
        <w:rPr>
          <w:spacing w:val="-1"/>
        </w:rPr>
        <w:t>证书在推荐期间及注册期内不得在其他任何单位注册或使用。乙方须</w:t>
      </w:r>
      <w:r>
        <w:rPr>
          <w:spacing w:val="-2"/>
        </w:rPr>
        <w:t>出具书面承诺并</w:t>
      </w:r>
      <w:r>
        <w:rPr>
          <w:spacing w:val="-6"/>
        </w:rPr>
        <w:t>附候选人签字确认的《证书唯一性声明》。</w:t>
      </w:r>
    </w:p>
    <w:p w14:paraId="5F5DDFBF">
      <w:pPr>
        <w:pStyle w:val="2"/>
        <w:spacing w:before="256" w:line="317" w:lineRule="auto"/>
        <w:ind w:left="123" w:right="2" w:firstLine="480"/>
      </w:pPr>
      <w:r>
        <w:rPr>
          <w:spacing w:val="2"/>
        </w:rPr>
        <w:t>2、乙方同意按甲方推荐的职位要求和国家执业要求将其证书注册（登记）到聘</w:t>
      </w:r>
      <w:r>
        <w:rPr>
          <w:spacing w:val="-4"/>
        </w:rPr>
        <w:t>用单位，使用方向为：</w:t>
      </w:r>
      <w:r>
        <w:rPr>
          <w:spacing w:val="-73"/>
        </w:rPr>
        <w:t xml:space="preserve"> </w:t>
      </w:r>
      <w:r>
        <w:rPr>
          <w:spacing w:val="-4"/>
        </w:rPr>
        <w:t>□项目使用、</w:t>
      </w:r>
      <w:r>
        <w:rPr>
          <w:spacing w:val="-86"/>
        </w:rPr>
        <w:t xml:space="preserve"> </w:t>
      </w:r>
      <w:r>
        <w:rPr>
          <w:spacing w:val="-4"/>
        </w:rPr>
        <w:t>□资质使用、</w:t>
      </w:r>
      <w:r>
        <w:rPr>
          <w:spacing w:val="-86"/>
        </w:rPr>
        <w:t xml:space="preserve"> </w:t>
      </w:r>
      <w:r>
        <w:rPr>
          <w:spacing w:val="-4"/>
        </w:rPr>
        <w:t>□项目资质均可使用。</w:t>
      </w:r>
    </w:p>
    <w:p w14:paraId="057241D3">
      <w:pPr>
        <w:pStyle w:val="2"/>
        <w:spacing w:before="254" w:line="219" w:lineRule="auto"/>
        <w:ind w:left="606"/>
      </w:pPr>
      <w:r>
        <w:rPr>
          <w:spacing w:val="-1"/>
        </w:rPr>
        <w:t>3、乙方保证推荐的人员合法、真实有效。</w:t>
      </w:r>
    </w:p>
    <w:p w14:paraId="3BBB69AD">
      <w:pPr>
        <w:pStyle w:val="2"/>
        <w:spacing w:before="255" w:line="220" w:lineRule="auto"/>
        <w:ind w:left="605"/>
      </w:pPr>
      <w:r>
        <w:rPr>
          <w:spacing w:val="-4"/>
        </w:rPr>
        <w:t>五、</w:t>
      </w:r>
      <w:r>
        <w:rPr>
          <w:b/>
          <w:bCs/>
          <w:spacing w:val="-4"/>
        </w:rPr>
        <w:t>合作费用</w:t>
      </w:r>
    </w:p>
    <w:p w14:paraId="18C192EE">
      <w:pPr>
        <w:pStyle w:val="2"/>
        <w:spacing w:before="254" w:line="328" w:lineRule="auto"/>
        <w:ind w:left="123" w:firstLine="495"/>
      </w:pPr>
      <w:r>
        <w:rPr>
          <w:spacing w:val="-3"/>
        </w:rPr>
        <w:t>1、双方合同期限暂定为</w:t>
      </w:r>
      <w:r>
        <w:rPr>
          <w:spacing w:val="-24"/>
        </w:rPr>
        <w:t xml:space="preserve"> </w:t>
      </w:r>
      <w:r>
        <w:rPr>
          <w:rFonts w:hint="eastAsia"/>
          <w:spacing w:val="-3"/>
          <w:lang w:val="en-US" w:eastAsia="zh-CN"/>
        </w:rPr>
        <w:t>6</w:t>
      </w:r>
      <w:r>
        <w:rPr>
          <w:spacing w:val="-50"/>
        </w:rPr>
        <w:t xml:space="preserve"> </w:t>
      </w:r>
      <w:r>
        <w:rPr>
          <w:spacing w:val="-3"/>
        </w:rPr>
        <w:t>个月，以乙方人员证书注册到甲方单位成功之日起起</w:t>
      </w:r>
      <w:r>
        <w:rPr>
          <w:spacing w:val="-2"/>
        </w:rPr>
        <w:t>算，证件清单如下。</w:t>
      </w:r>
    </w:p>
    <w:tbl>
      <w:tblPr>
        <w:tblStyle w:val="5"/>
        <w:tblW w:w="834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8"/>
        <w:gridCol w:w="1561"/>
        <w:gridCol w:w="781"/>
        <w:gridCol w:w="1043"/>
        <w:gridCol w:w="1887"/>
        <w:gridCol w:w="1924"/>
      </w:tblGrid>
      <w:tr w14:paraId="53C039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1148" w:type="dxa"/>
            <w:shd w:val="clear" w:color="auto" w:fill="D9D9D9"/>
            <w:vAlign w:val="top"/>
          </w:tcPr>
          <w:p w14:paraId="1194308A">
            <w:pPr>
              <w:pStyle w:val="6"/>
              <w:spacing w:line="472" w:lineRule="auto"/>
            </w:pPr>
          </w:p>
          <w:p w14:paraId="1B83775C">
            <w:pPr>
              <w:spacing w:before="62" w:line="229" w:lineRule="auto"/>
              <w:ind w:left="130"/>
              <w:rPr>
                <w:rFonts w:ascii="宋体" w:hAnsi="宋体" w:eastAsia="宋体" w:cs="宋体"/>
                <w:sz w:val="19"/>
                <w:szCs w:val="19"/>
              </w:rPr>
            </w:pPr>
            <w:r>
              <w:rPr>
                <w:rFonts w:ascii="宋体" w:hAnsi="宋体" w:eastAsia="宋体" w:cs="宋体"/>
                <w:b/>
                <w:bCs/>
                <w:spacing w:val="5"/>
                <w:sz w:val="19"/>
                <w:szCs w:val="19"/>
              </w:rPr>
              <w:t>项目/资质</w:t>
            </w:r>
          </w:p>
        </w:tc>
        <w:tc>
          <w:tcPr>
            <w:tcW w:w="1561" w:type="dxa"/>
            <w:shd w:val="clear" w:color="auto" w:fill="D9D9D9"/>
            <w:vAlign w:val="top"/>
          </w:tcPr>
          <w:p w14:paraId="312A1ACD">
            <w:pPr>
              <w:pStyle w:val="6"/>
              <w:spacing w:line="473" w:lineRule="auto"/>
            </w:pPr>
          </w:p>
          <w:p w14:paraId="49943CB2">
            <w:pPr>
              <w:spacing w:before="61" w:line="230" w:lineRule="auto"/>
              <w:ind w:left="586"/>
              <w:rPr>
                <w:rFonts w:ascii="宋体" w:hAnsi="宋体" w:eastAsia="宋体" w:cs="宋体"/>
                <w:sz w:val="19"/>
                <w:szCs w:val="19"/>
              </w:rPr>
            </w:pPr>
            <w:r>
              <w:rPr>
                <w:rFonts w:ascii="宋体" w:hAnsi="宋体" w:eastAsia="宋体" w:cs="宋体"/>
                <w:b/>
                <w:bCs/>
                <w:spacing w:val="3"/>
                <w:sz w:val="19"/>
                <w:szCs w:val="19"/>
              </w:rPr>
              <w:t>名称</w:t>
            </w:r>
          </w:p>
        </w:tc>
        <w:tc>
          <w:tcPr>
            <w:tcW w:w="781" w:type="dxa"/>
            <w:shd w:val="clear" w:color="auto" w:fill="D9D9D9"/>
            <w:vAlign w:val="top"/>
          </w:tcPr>
          <w:p w14:paraId="2BB8A5C4">
            <w:pPr>
              <w:pStyle w:val="6"/>
              <w:spacing w:line="472" w:lineRule="auto"/>
            </w:pPr>
          </w:p>
          <w:p w14:paraId="1B9E1213">
            <w:pPr>
              <w:spacing w:before="62" w:line="229" w:lineRule="auto"/>
              <w:ind w:left="195"/>
              <w:rPr>
                <w:rFonts w:ascii="宋体" w:hAnsi="宋体" w:eastAsia="宋体" w:cs="宋体"/>
                <w:sz w:val="19"/>
                <w:szCs w:val="19"/>
              </w:rPr>
            </w:pPr>
            <w:r>
              <w:rPr>
                <w:rFonts w:ascii="宋体" w:hAnsi="宋体" w:eastAsia="宋体" w:cs="宋体"/>
                <w:b/>
                <w:bCs/>
                <w:spacing w:val="4"/>
                <w:sz w:val="19"/>
                <w:szCs w:val="19"/>
              </w:rPr>
              <w:t>专业</w:t>
            </w:r>
          </w:p>
        </w:tc>
        <w:tc>
          <w:tcPr>
            <w:tcW w:w="1043" w:type="dxa"/>
            <w:shd w:val="clear" w:color="auto" w:fill="D9D9D9"/>
            <w:vAlign w:val="top"/>
          </w:tcPr>
          <w:p w14:paraId="6948164F">
            <w:pPr>
              <w:pStyle w:val="6"/>
              <w:spacing w:line="473" w:lineRule="auto"/>
            </w:pPr>
          </w:p>
          <w:p w14:paraId="369209E2">
            <w:pPr>
              <w:spacing w:before="61" w:line="227" w:lineRule="auto"/>
              <w:ind w:right="16"/>
              <w:jc w:val="right"/>
              <w:rPr>
                <w:rFonts w:ascii="宋体" w:hAnsi="宋体" w:eastAsia="宋体" w:cs="宋体"/>
                <w:sz w:val="19"/>
                <w:szCs w:val="19"/>
              </w:rPr>
            </w:pPr>
            <w:r>
              <w:rPr>
                <w:rFonts w:ascii="宋体" w:hAnsi="宋体" w:eastAsia="宋体" w:cs="宋体"/>
                <w:b/>
                <w:bCs/>
                <w:spacing w:val="-11"/>
                <w:sz w:val="19"/>
                <w:szCs w:val="19"/>
              </w:rPr>
              <w:t>数量（本）</w:t>
            </w:r>
          </w:p>
        </w:tc>
        <w:tc>
          <w:tcPr>
            <w:tcW w:w="1887" w:type="dxa"/>
            <w:shd w:val="clear" w:color="auto" w:fill="D9D9D9"/>
            <w:vAlign w:val="top"/>
          </w:tcPr>
          <w:p w14:paraId="76919083">
            <w:pPr>
              <w:spacing w:before="266" w:line="228" w:lineRule="auto"/>
              <w:ind w:left="255"/>
              <w:rPr>
                <w:rFonts w:ascii="宋体" w:hAnsi="宋体" w:eastAsia="宋体" w:cs="宋体"/>
                <w:sz w:val="19"/>
                <w:szCs w:val="19"/>
              </w:rPr>
            </w:pPr>
            <w:r>
              <w:rPr>
                <w:rFonts w:ascii="宋体" w:hAnsi="宋体" w:eastAsia="宋体" w:cs="宋体"/>
                <w:b/>
                <w:bCs/>
                <w:spacing w:val="6"/>
                <w:sz w:val="19"/>
                <w:szCs w:val="19"/>
              </w:rPr>
              <w:t>咨询费含税金额</w:t>
            </w:r>
          </w:p>
          <w:p w14:paraId="22227B0E">
            <w:pPr>
              <w:pStyle w:val="6"/>
              <w:spacing w:line="242" w:lineRule="auto"/>
            </w:pPr>
          </w:p>
          <w:p w14:paraId="32C67C53">
            <w:pPr>
              <w:spacing w:before="62" w:line="227" w:lineRule="auto"/>
              <w:ind w:left="509"/>
              <w:rPr>
                <w:rFonts w:ascii="宋体" w:hAnsi="宋体" w:eastAsia="宋体" w:cs="宋体"/>
                <w:sz w:val="19"/>
                <w:szCs w:val="19"/>
              </w:rPr>
            </w:pPr>
            <w:r>
              <w:rPr>
                <w:rFonts w:ascii="宋体" w:hAnsi="宋体" w:eastAsia="宋体" w:cs="宋体"/>
                <w:b/>
                <w:bCs/>
                <w:spacing w:val="3"/>
                <w:sz w:val="19"/>
                <w:szCs w:val="19"/>
              </w:rPr>
              <w:t>（元）/本</w:t>
            </w:r>
          </w:p>
        </w:tc>
        <w:tc>
          <w:tcPr>
            <w:tcW w:w="1924" w:type="dxa"/>
            <w:shd w:val="clear" w:color="auto" w:fill="D9D9D9"/>
            <w:vAlign w:val="top"/>
          </w:tcPr>
          <w:p w14:paraId="70F4482F">
            <w:pPr>
              <w:pStyle w:val="6"/>
              <w:spacing w:line="472" w:lineRule="auto"/>
            </w:pPr>
          </w:p>
          <w:p w14:paraId="3E541C66">
            <w:pPr>
              <w:spacing w:before="62" w:line="228" w:lineRule="auto"/>
              <w:ind w:left="115"/>
              <w:rPr>
                <w:rFonts w:ascii="宋体" w:hAnsi="宋体" w:eastAsia="宋体" w:cs="宋体"/>
                <w:sz w:val="19"/>
                <w:szCs w:val="19"/>
              </w:rPr>
            </w:pPr>
            <w:r>
              <w:rPr>
                <w:rFonts w:ascii="宋体" w:hAnsi="宋体" w:eastAsia="宋体" w:cs="宋体"/>
                <w:b/>
                <w:bCs/>
                <w:spacing w:val="6"/>
                <w:sz w:val="19"/>
                <w:szCs w:val="19"/>
              </w:rPr>
              <w:t>合计含税金额（元）</w:t>
            </w:r>
          </w:p>
        </w:tc>
      </w:tr>
      <w:tr w14:paraId="7E3FA6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6" w:hRule="atLeast"/>
        </w:trPr>
        <w:tc>
          <w:tcPr>
            <w:tcW w:w="1148" w:type="dxa"/>
            <w:vAlign w:val="top"/>
          </w:tcPr>
          <w:p w14:paraId="1C9CC267">
            <w:pPr>
              <w:pStyle w:val="6"/>
              <w:spacing w:line="245" w:lineRule="auto"/>
            </w:pPr>
          </w:p>
          <w:p w14:paraId="57B4E886">
            <w:pPr>
              <w:pStyle w:val="6"/>
              <w:spacing w:line="245" w:lineRule="auto"/>
            </w:pPr>
          </w:p>
          <w:p w14:paraId="0F7B2C68">
            <w:pPr>
              <w:pStyle w:val="6"/>
              <w:spacing w:line="246" w:lineRule="auto"/>
            </w:pPr>
          </w:p>
          <w:p w14:paraId="6293048F">
            <w:pPr>
              <w:spacing w:before="62" w:line="229" w:lineRule="auto"/>
              <w:ind w:left="387"/>
              <w:rPr>
                <w:rFonts w:ascii="宋体" w:hAnsi="宋体" w:eastAsia="宋体" w:cs="宋体"/>
                <w:sz w:val="19"/>
                <w:szCs w:val="19"/>
              </w:rPr>
            </w:pPr>
            <w:r>
              <w:rPr>
                <w:rFonts w:ascii="宋体" w:hAnsi="宋体" w:eastAsia="宋体" w:cs="宋体"/>
                <w:sz w:val="19"/>
                <w:szCs w:val="19"/>
              </w:rPr>
              <w:t>资质</w:t>
            </w:r>
          </w:p>
        </w:tc>
        <w:tc>
          <w:tcPr>
            <w:tcW w:w="1561" w:type="dxa"/>
            <w:vAlign w:val="top"/>
          </w:tcPr>
          <w:p w14:paraId="347B394F">
            <w:pPr>
              <w:pStyle w:val="6"/>
              <w:spacing w:line="468" w:lineRule="auto"/>
            </w:pPr>
          </w:p>
          <w:p w14:paraId="2EDD58C3">
            <w:pPr>
              <w:spacing w:before="62" w:line="230" w:lineRule="auto"/>
              <w:ind w:left="186"/>
              <w:rPr>
                <w:rFonts w:ascii="宋体" w:hAnsi="宋体" w:eastAsia="宋体" w:cs="宋体"/>
                <w:sz w:val="19"/>
                <w:szCs w:val="19"/>
              </w:rPr>
            </w:pPr>
            <w:r>
              <w:rPr>
                <w:rFonts w:ascii="宋体" w:hAnsi="宋体" w:eastAsia="宋体" w:cs="宋体"/>
                <w:spacing w:val="8"/>
                <w:sz w:val="19"/>
                <w:szCs w:val="19"/>
              </w:rPr>
              <w:t>一级注册建造</w:t>
            </w:r>
          </w:p>
          <w:p w14:paraId="1132B0F3">
            <w:pPr>
              <w:pStyle w:val="6"/>
            </w:pPr>
          </w:p>
          <w:p w14:paraId="521EA356">
            <w:pPr>
              <w:spacing w:before="62" w:line="228" w:lineRule="auto"/>
              <w:ind w:left="688"/>
              <w:rPr>
                <w:rFonts w:ascii="宋体" w:hAnsi="宋体" w:eastAsia="宋体" w:cs="宋体"/>
                <w:sz w:val="19"/>
                <w:szCs w:val="19"/>
              </w:rPr>
            </w:pPr>
            <w:r>
              <w:rPr>
                <w:rFonts w:ascii="宋体" w:hAnsi="宋体" w:eastAsia="宋体" w:cs="宋体"/>
                <w:sz w:val="19"/>
                <w:szCs w:val="19"/>
              </w:rPr>
              <w:t>师</w:t>
            </w:r>
          </w:p>
        </w:tc>
        <w:tc>
          <w:tcPr>
            <w:tcW w:w="781" w:type="dxa"/>
            <w:vAlign w:val="top"/>
          </w:tcPr>
          <w:p w14:paraId="6A4EF38B">
            <w:pPr>
              <w:spacing w:before="262" w:line="228" w:lineRule="auto"/>
              <w:ind w:left="200"/>
              <w:rPr>
                <w:rFonts w:ascii="宋体" w:hAnsi="宋体" w:eastAsia="宋体" w:cs="宋体"/>
                <w:sz w:val="19"/>
                <w:szCs w:val="19"/>
              </w:rPr>
            </w:pPr>
            <w:r>
              <w:rPr>
                <w:rFonts w:ascii="宋体" w:hAnsi="宋体" w:eastAsia="宋体" w:cs="宋体"/>
                <w:spacing w:val="2"/>
                <w:sz w:val="19"/>
                <w:szCs w:val="19"/>
              </w:rPr>
              <w:t>市政</w:t>
            </w:r>
          </w:p>
          <w:p w14:paraId="6E9493F5">
            <w:pPr>
              <w:pStyle w:val="6"/>
              <w:spacing w:line="241" w:lineRule="auto"/>
            </w:pPr>
          </w:p>
          <w:p w14:paraId="3B71B114">
            <w:pPr>
              <w:spacing w:before="62" w:line="230" w:lineRule="auto"/>
              <w:ind w:left="200"/>
              <w:rPr>
                <w:rFonts w:ascii="宋体" w:hAnsi="宋体" w:eastAsia="宋体" w:cs="宋体"/>
                <w:sz w:val="19"/>
                <w:szCs w:val="19"/>
              </w:rPr>
            </w:pPr>
            <w:r>
              <w:rPr>
                <w:rFonts w:ascii="宋体" w:hAnsi="宋体" w:eastAsia="宋体" w:cs="宋体"/>
                <w:spacing w:val="2"/>
                <w:sz w:val="19"/>
                <w:szCs w:val="19"/>
              </w:rPr>
              <w:t>公用</w:t>
            </w:r>
          </w:p>
          <w:p w14:paraId="769B934D">
            <w:pPr>
              <w:pStyle w:val="6"/>
            </w:pPr>
          </w:p>
          <w:p w14:paraId="1DC0B211">
            <w:pPr>
              <w:spacing w:before="62" w:line="229" w:lineRule="auto"/>
              <w:ind w:left="197"/>
              <w:rPr>
                <w:rFonts w:ascii="宋体" w:hAnsi="宋体" w:eastAsia="宋体" w:cs="宋体"/>
                <w:sz w:val="19"/>
                <w:szCs w:val="19"/>
              </w:rPr>
            </w:pPr>
            <w:r>
              <w:rPr>
                <w:rFonts w:ascii="宋体" w:hAnsi="宋体" w:eastAsia="宋体" w:cs="宋体"/>
                <w:spacing w:val="4"/>
                <w:sz w:val="19"/>
                <w:szCs w:val="19"/>
              </w:rPr>
              <w:t>工程</w:t>
            </w:r>
          </w:p>
        </w:tc>
        <w:tc>
          <w:tcPr>
            <w:tcW w:w="1043" w:type="dxa"/>
            <w:vAlign w:val="top"/>
          </w:tcPr>
          <w:p w14:paraId="5F2D36B9">
            <w:pPr>
              <w:pStyle w:val="6"/>
              <w:spacing w:line="245" w:lineRule="auto"/>
            </w:pPr>
          </w:p>
          <w:p w14:paraId="1630A65B">
            <w:pPr>
              <w:pStyle w:val="6"/>
              <w:spacing w:line="245" w:lineRule="auto"/>
            </w:pPr>
          </w:p>
          <w:p w14:paraId="62D661B8">
            <w:pPr>
              <w:pStyle w:val="6"/>
              <w:spacing w:line="246" w:lineRule="auto"/>
            </w:pPr>
          </w:p>
          <w:p w14:paraId="543A1032">
            <w:pPr>
              <w:spacing w:before="62" w:line="255" w:lineRule="exact"/>
              <w:ind w:left="441"/>
              <w:rPr>
                <w:rFonts w:ascii="宋体" w:hAnsi="宋体" w:eastAsia="宋体" w:cs="宋体"/>
                <w:sz w:val="19"/>
                <w:szCs w:val="19"/>
              </w:rPr>
            </w:pPr>
            <w:r>
              <w:rPr>
                <w:rFonts w:ascii="宋体" w:hAnsi="宋体" w:eastAsia="宋体" w:cs="宋体"/>
                <w:spacing w:val="-7"/>
                <w:position w:val="1"/>
                <w:sz w:val="19"/>
                <w:szCs w:val="19"/>
              </w:rPr>
              <w:t>10</w:t>
            </w:r>
          </w:p>
        </w:tc>
        <w:tc>
          <w:tcPr>
            <w:tcW w:w="1887" w:type="dxa"/>
            <w:vAlign w:val="top"/>
          </w:tcPr>
          <w:p w14:paraId="204207A2">
            <w:pPr>
              <w:pStyle w:val="6"/>
            </w:pPr>
          </w:p>
        </w:tc>
        <w:tc>
          <w:tcPr>
            <w:tcW w:w="1924" w:type="dxa"/>
            <w:vAlign w:val="top"/>
          </w:tcPr>
          <w:p w14:paraId="04F09CBA">
            <w:pPr>
              <w:pStyle w:val="6"/>
            </w:pPr>
          </w:p>
        </w:tc>
      </w:tr>
    </w:tbl>
    <w:p w14:paraId="28213B5F">
      <w:pPr>
        <w:spacing w:line="343" w:lineRule="auto"/>
        <w:rPr>
          <w:rFonts w:ascii="Arial"/>
          <w:sz w:val="21"/>
        </w:rPr>
      </w:pPr>
    </w:p>
    <w:p w14:paraId="5C4846CD">
      <w:pPr>
        <w:pStyle w:val="2"/>
        <w:numPr>
          <w:ilvl w:val="0"/>
          <w:numId w:val="1"/>
        </w:numPr>
        <w:spacing w:before="79" w:line="219" w:lineRule="auto"/>
        <w:ind w:right="2" w:firstLine="488" w:firstLineChars="200"/>
        <w:jc w:val="left"/>
        <w:rPr>
          <w:rFonts w:hint="eastAsia"/>
          <w:spacing w:val="2"/>
        </w:rPr>
      </w:pPr>
      <w:r>
        <w:rPr>
          <w:spacing w:val="2"/>
        </w:rPr>
        <w:t>待甲乙方双方签订合同后，</w:t>
      </w:r>
      <w:r>
        <w:rPr>
          <w:rFonts w:hint="eastAsia"/>
          <w:spacing w:val="2"/>
          <w:lang w:val="en-US" w:eastAsia="zh-CN"/>
        </w:rPr>
        <w:t>乙方</w:t>
      </w:r>
      <w:r>
        <w:rPr>
          <w:rFonts w:hint="eastAsia"/>
          <w:spacing w:val="2"/>
        </w:rPr>
        <w:t>完成全部10名一级注册建造师的注册工作，且其注册信息在“全国建筑市场监管公共服务平台”成功更新至</w:t>
      </w:r>
      <w:r>
        <w:rPr>
          <w:rFonts w:hint="eastAsia"/>
          <w:spacing w:val="2"/>
          <w:lang w:val="en-US" w:eastAsia="zh-CN"/>
        </w:rPr>
        <w:t>甲方</w:t>
      </w:r>
      <w:r>
        <w:rPr>
          <w:rFonts w:hint="eastAsia"/>
          <w:spacing w:val="2"/>
        </w:rPr>
        <w:t>单位后10个工作日内，</w:t>
      </w:r>
      <w:r>
        <w:rPr>
          <w:rFonts w:hint="eastAsia"/>
          <w:spacing w:val="2"/>
          <w:lang w:val="en-US" w:eastAsia="zh-CN"/>
        </w:rPr>
        <w:t>甲方</w:t>
      </w:r>
      <w:r>
        <w:rPr>
          <w:rFonts w:hint="eastAsia"/>
          <w:spacing w:val="2"/>
        </w:rPr>
        <w:t>向</w:t>
      </w:r>
      <w:r>
        <w:rPr>
          <w:rFonts w:hint="eastAsia"/>
          <w:spacing w:val="2"/>
          <w:lang w:val="en-US" w:eastAsia="zh-CN"/>
        </w:rPr>
        <w:t>乙方</w:t>
      </w:r>
      <w:r>
        <w:rPr>
          <w:rFonts w:hint="eastAsia"/>
          <w:spacing w:val="2"/>
        </w:rPr>
        <w:t>支付合同总价的 【95%】</w:t>
      </w:r>
      <w:r>
        <w:rPr>
          <w:rFonts w:hint="eastAsia"/>
          <w:spacing w:val="2"/>
          <w:lang w:eastAsia="zh-CN"/>
        </w:rPr>
        <w:t>；</w:t>
      </w:r>
      <w:r>
        <w:rPr>
          <w:rFonts w:hint="eastAsia"/>
          <w:spacing w:val="2"/>
        </w:rPr>
        <w:t>合同服务期满（自人员证书全部注册成功之日起算6个月），且</w:t>
      </w:r>
      <w:r>
        <w:rPr>
          <w:rFonts w:hint="eastAsia"/>
          <w:spacing w:val="2"/>
          <w:lang w:eastAsia="zh-CN"/>
        </w:rPr>
        <w:t>乙方</w:t>
      </w:r>
      <w:r>
        <w:rPr>
          <w:rFonts w:hint="eastAsia"/>
          <w:spacing w:val="2"/>
        </w:rPr>
        <w:t>已履行完毕合同项下全部服务义务（包括但不限于人员持续合规性跟踪服务）后10个工作日内，</w:t>
      </w:r>
      <w:r>
        <w:rPr>
          <w:rFonts w:hint="eastAsia"/>
          <w:spacing w:val="2"/>
          <w:lang w:eastAsia="zh-CN"/>
        </w:rPr>
        <w:t>甲方</w:t>
      </w:r>
      <w:r>
        <w:rPr>
          <w:rFonts w:hint="eastAsia"/>
          <w:spacing w:val="2"/>
        </w:rPr>
        <w:t>向</w:t>
      </w:r>
      <w:r>
        <w:rPr>
          <w:rFonts w:hint="eastAsia"/>
          <w:spacing w:val="2"/>
          <w:lang w:eastAsia="zh-CN"/>
        </w:rPr>
        <w:t>乙方</w:t>
      </w:r>
      <w:r>
        <w:rPr>
          <w:rFonts w:hint="eastAsia"/>
          <w:spacing w:val="2"/>
        </w:rPr>
        <w:t>支付合同总价剩余的【5%】。</w:t>
      </w:r>
      <w:bookmarkStart w:id="0" w:name="_GoBack"/>
      <w:bookmarkEnd w:id="0"/>
      <w:r>
        <w:rPr>
          <w:rFonts w:hint="eastAsia"/>
          <w:spacing w:val="2"/>
        </w:rPr>
        <w:t>甲方每次付款前，乙方应按甲方要求提供等额、合法、有效的增值税专用发票。</w:t>
      </w:r>
    </w:p>
    <w:p w14:paraId="10CF86E3">
      <w:pPr>
        <w:pStyle w:val="2"/>
        <w:spacing w:before="256" w:line="219" w:lineRule="auto"/>
        <w:ind w:firstLine="472" w:firstLineChars="200"/>
        <w:jc w:val="both"/>
      </w:pPr>
      <w:r>
        <w:rPr>
          <w:rFonts w:hint="eastAsia"/>
          <w:spacing w:val="-2"/>
          <w:lang w:val="en-US" w:eastAsia="zh-CN"/>
        </w:rPr>
        <w:t>3、</w:t>
      </w:r>
      <w:r>
        <w:rPr>
          <w:spacing w:val="-2"/>
        </w:rPr>
        <w:t>乙方在个人系统进行实名认证成功且材料上报单位成功，并向甲方提供如下档案</w:t>
      </w:r>
    </w:p>
    <w:p w14:paraId="1B9EC9F0">
      <w:pPr>
        <w:spacing w:line="219" w:lineRule="auto"/>
        <w:sectPr>
          <w:pgSz w:w="11906" w:h="16839"/>
          <w:pgMar w:top="1431" w:right="1473" w:bottom="0" w:left="1474" w:header="0" w:footer="0" w:gutter="0"/>
          <w:cols w:space="720" w:num="1"/>
        </w:sectPr>
      </w:pPr>
    </w:p>
    <w:p w14:paraId="64115BC4">
      <w:pPr>
        <w:spacing w:line="269" w:lineRule="auto"/>
        <w:rPr>
          <w:rFonts w:ascii="Arial"/>
          <w:sz w:val="21"/>
        </w:rPr>
      </w:pPr>
    </w:p>
    <w:p w14:paraId="6B2F018B">
      <w:pPr>
        <w:spacing w:line="269" w:lineRule="auto"/>
        <w:rPr>
          <w:rFonts w:ascii="Arial"/>
          <w:sz w:val="21"/>
        </w:rPr>
      </w:pPr>
    </w:p>
    <w:p w14:paraId="7D0D4563">
      <w:pPr>
        <w:spacing w:line="269" w:lineRule="auto"/>
        <w:rPr>
          <w:rFonts w:ascii="Arial"/>
          <w:sz w:val="21"/>
        </w:rPr>
      </w:pPr>
    </w:p>
    <w:p w14:paraId="58C8D487">
      <w:pPr>
        <w:pStyle w:val="2"/>
        <w:spacing w:before="80" w:line="207" w:lineRule="auto"/>
      </w:pPr>
      <w:r>
        <w:rPr>
          <w:spacing w:val="-1"/>
        </w:rPr>
        <w:t>材料：</w:t>
      </w:r>
      <w:r>
        <w:rPr>
          <w:rFonts w:ascii="Segoe UI Symbol" w:hAnsi="Segoe UI Symbol" w:eastAsia="Segoe UI Symbol" w:cs="Segoe UI Symbol"/>
          <w:spacing w:val="-1"/>
        </w:rPr>
        <w:t>☑</w:t>
      </w:r>
      <w:r>
        <w:rPr>
          <w:spacing w:val="-1"/>
        </w:rPr>
        <w:t>身份证扫描件、</w:t>
      </w:r>
      <w:r>
        <w:rPr>
          <w:rFonts w:ascii="Segoe UI Symbol" w:hAnsi="Segoe UI Symbol" w:eastAsia="Segoe UI Symbol" w:cs="Segoe UI Symbol"/>
          <w:spacing w:val="-1"/>
        </w:rPr>
        <w:t>☑</w:t>
      </w:r>
      <w:r>
        <w:rPr>
          <w:spacing w:val="-1"/>
        </w:rPr>
        <w:t>毕业证扫描件、</w:t>
      </w:r>
      <w:r>
        <w:rPr>
          <w:rFonts w:ascii="Segoe UI Symbol" w:hAnsi="Segoe UI Symbol" w:eastAsia="Segoe UI Symbol" w:cs="Segoe UI Symbol"/>
          <w:spacing w:val="-1"/>
        </w:rPr>
        <w:t>☑</w:t>
      </w:r>
      <w:r>
        <w:rPr>
          <w:spacing w:val="-1"/>
        </w:rPr>
        <w:t>资格证书扫描件、</w:t>
      </w:r>
      <w:r>
        <w:rPr>
          <w:rFonts w:ascii="Segoe UI Symbol" w:hAnsi="Segoe UI Symbol" w:eastAsia="Segoe UI Symbol" w:cs="Segoe UI Symbol"/>
          <w:spacing w:val="-1"/>
        </w:rPr>
        <w:t>☑</w:t>
      </w:r>
      <w:r>
        <w:rPr>
          <w:spacing w:val="-1"/>
        </w:rPr>
        <w:t>1</w:t>
      </w:r>
      <w:r>
        <w:rPr>
          <w:spacing w:val="-35"/>
        </w:rPr>
        <w:t xml:space="preserve"> </w:t>
      </w:r>
      <w:r>
        <w:rPr>
          <w:spacing w:val="-1"/>
        </w:rPr>
        <w:t>寸电子版照片。</w:t>
      </w:r>
    </w:p>
    <w:p w14:paraId="455D86AA">
      <w:pPr>
        <w:pStyle w:val="2"/>
        <w:spacing w:before="256" w:line="219" w:lineRule="auto"/>
        <w:ind w:left="484"/>
      </w:pPr>
      <w:r>
        <w:rPr>
          <w:rFonts w:hint="eastAsia"/>
          <w:spacing w:val="-1"/>
          <w:lang w:val="en-US" w:eastAsia="zh-CN"/>
        </w:rPr>
        <w:t>4</w:t>
      </w:r>
      <w:r>
        <w:rPr>
          <w:spacing w:val="-1"/>
        </w:rPr>
        <w:t>、如注册不成功乙方需退还甲方支付的全部金额，甲方退还乙方人员资料。</w:t>
      </w:r>
    </w:p>
    <w:p w14:paraId="7C8803AB">
      <w:pPr>
        <w:spacing w:line="356" w:lineRule="auto"/>
        <w:rPr>
          <w:rFonts w:ascii="Arial"/>
          <w:sz w:val="21"/>
        </w:rPr>
      </w:pPr>
    </w:p>
    <w:p w14:paraId="5C42BF69">
      <w:pPr>
        <w:spacing w:line="356" w:lineRule="auto"/>
        <w:rPr>
          <w:rFonts w:ascii="Arial"/>
          <w:sz w:val="21"/>
        </w:rPr>
      </w:pPr>
    </w:p>
    <w:p w14:paraId="4B8BD42A">
      <w:pPr>
        <w:pStyle w:val="2"/>
        <w:spacing w:before="78" w:line="219" w:lineRule="auto"/>
        <w:ind w:left="503"/>
      </w:pPr>
      <w:r>
        <w:rPr>
          <w:spacing w:val="-4"/>
        </w:rPr>
        <w:t>乙方指定收款账户：</w:t>
      </w:r>
    </w:p>
    <w:p w14:paraId="32D30449">
      <w:pPr>
        <w:pStyle w:val="2"/>
        <w:spacing w:before="254" w:line="220" w:lineRule="auto"/>
        <w:ind w:left="480"/>
      </w:pPr>
      <w:r>
        <w:rPr>
          <w:spacing w:val="-3"/>
        </w:rPr>
        <w:t>开户银行：</w:t>
      </w:r>
      <w:r>
        <w:rPr>
          <w:u w:val="single" w:color="auto"/>
        </w:rPr>
        <w:t xml:space="preserve">                      </w:t>
      </w:r>
    </w:p>
    <w:p w14:paraId="71DD06B3">
      <w:pPr>
        <w:pStyle w:val="2"/>
        <w:spacing w:before="254" w:line="220" w:lineRule="auto"/>
        <w:ind w:left="480"/>
      </w:pPr>
      <w:r>
        <w:rPr>
          <w:spacing w:val="-4"/>
        </w:rPr>
        <w:t>户名：</w:t>
      </w:r>
      <w:r>
        <w:rPr>
          <w:u w:val="single" w:color="auto"/>
        </w:rPr>
        <w:t xml:space="preserve">                                   </w:t>
      </w:r>
    </w:p>
    <w:p w14:paraId="40E0595F">
      <w:pPr>
        <w:pStyle w:val="2"/>
        <w:spacing w:before="254" w:line="221" w:lineRule="auto"/>
        <w:ind w:left="483"/>
      </w:pPr>
      <w:r>
        <w:rPr>
          <w:spacing w:val="-5"/>
        </w:rPr>
        <w:t>账号：</w:t>
      </w:r>
      <w:r>
        <w:rPr>
          <w:u w:val="single" w:color="auto"/>
        </w:rPr>
        <w:t xml:space="preserve">                                </w:t>
      </w:r>
    </w:p>
    <w:p w14:paraId="1834D5DC">
      <w:pPr>
        <w:pStyle w:val="2"/>
        <w:spacing w:before="253" w:line="219" w:lineRule="auto"/>
        <w:ind w:left="481"/>
      </w:pPr>
      <w:r>
        <w:rPr>
          <w:b/>
          <w:bCs/>
          <w:spacing w:val="-3"/>
        </w:rPr>
        <w:t>六、甲乙双方义务及权利</w:t>
      </w:r>
    </w:p>
    <w:p w14:paraId="40C7D1DF">
      <w:pPr>
        <w:pStyle w:val="2"/>
        <w:spacing w:before="254" w:line="318" w:lineRule="auto"/>
        <w:ind w:left="30" w:right="160" w:firstLine="466"/>
      </w:pPr>
      <w:r>
        <w:t>1、注册（登记）成功后因甲方的原因导致乙方损失的，由甲方承担赔偿</w:t>
      </w:r>
      <w:r>
        <w:rPr>
          <w:spacing w:val="-1"/>
        </w:rPr>
        <w:t>责任，</w:t>
      </w:r>
      <w:r>
        <w:rPr>
          <w:spacing w:val="-4"/>
        </w:rPr>
        <w:t>甲方应积极协助乙方处理。</w:t>
      </w:r>
    </w:p>
    <w:p w14:paraId="258B3241">
      <w:pPr>
        <w:pStyle w:val="2"/>
        <w:spacing w:before="255" w:line="317" w:lineRule="auto"/>
        <w:ind w:left="30" w:right="99" w:firstLine="451"/>
      </w:pPr>
      <w:r>
        <w:rPr>
          <w:spacing w:val="2"/>
        </w:rPr>
        <w:t>2、乙方人员证书在约定注册（登记）期内的注册（含续期注册）、执业年检由</w:t>
      </w:r>
      <w:r>
        <w:rPr>
          <w:spacing w:val="-9"/>
        </w:rPr>
        <w:t>甲方负责。</w:t>
      </w:r>
    </w:p>
    <w:p w14:paraId="6211052C">
      <w:pPr>
        <w:pStyle w:val="2"/>
        <w:spacing w:before="255" w:line="219" w:lineRule="auto"/>
        <w:ind w:left="484"/>
      </w:pPr>
      <w:r>
        <w:rPr>
          <w:spacing w:val="-1"/>
        </w:rPr>
        <w:t>3、乙方的人员证书聘用期满，甲方不再续约，甲方协助乙方办理转出手续。</w:t>
      </w:r>
    </w:p>
    <w:p w14:paraId="5DCD25FB">
      <w:pPr>
        <w:pStyle w:val="2"/>
        <w:spacing w:before="256" w:line="317" w:lineRule="auto"/>
        <w:ind w:left="9" w:right="101" w:firstLine="469"/>
      </w:pPr>
      <w:r>
        <w:rPr>
          <w:spacing w:val="2"/>
        </w:rPr>
        <w:t>4、乙方保证向甲方提供的档案材料真实有效，若乙方提供虚假档案材料，乙方</w:t>
      </w:r>
      <w:r>
        <w:rPr>
          <w:spacing w:val="-1"/>
        </w:rPr>
        <w:t>负责赔偿甲方合同额及给甲方造成的一切损失。</w:t>
      </w:r>
    </w:p>
    <w:p w14:paraId="6147263B">
      <w:pPr>
        <w:pStyle w:val="2"/>
        <w:spacing w:before="256" w:line="317" w:lineRule="auto"/>
        <w:ind w:firstLine="484"/>
      </w:pPr>
      <w:r>
        <w:rPr>
          <w:spacing w:val="-2"/>
        </w:rPr>
        <w:t>5、本协议签订后，注册（登记）期间乙方须及时提供短信验证码等注册（登记）</w:t>
      </w:r>
      <w:r>
        <w:rPr>
          <w:spacing w:val="-1"/>
        </w:rPr>
        <w:t>所需的配合工作并办理入库。</w:t>
      </w:r>
    </w:p>
    <w:p w14:paraId="20326AD3">
      <w:pPr>
        <w:pStyle w:val="2"/>
        <w:spacing w:before="255" w:line="219" w:lineRule="auto"/>
        <w:ind w:left="479"/>
      </w:pPr>
      <w:r>
        <w:rPr>
          <w:b/>
          <w:bCs/>
          <w:spacing w:val="-4"/>
        </w:rPr>
        <w:t>七、违约责任</w:t>
      </w:r>
    </w:p>
    <w:p w14:paraId="675FA2C7">
      <w:pPr>
        <w:pStyle w:val="2"/>
        <w:spacing w:before="255" w:line="350" w:lineRule="auto"/>
        <w:ind w:right="99" w:firstLine="496"/>
      </w:pPr>
      <w:r>
        <w:rPr>
          <w:spacing w:val="-1"/>
        </w:rPr>
        <w:t>1、在聘用期内，如因乙方原因导致证书（或执业印章）失效或注销，或乙方违反合同将证书出借给其他任何方使用的，乙方应赔偿因此造成甲方</w:t>
      </w:r>
      <w:r>
        <w:rPr>
          <w:spacing w:val="-2"/>
        </w:rPr>
        <w:t>的损失，并在甲方书面通知后</w:t>
      </w:r>
      <w:r>
        <w:rPr>
          <w:spacing w:val="-46"/>
        </w:rPr>
        <w:t xml:space="preserve"> </w:t>
      </w:r>
      <w:r>
        <w:rPr>
          <w:spacing w:val="-2"/>
        </w:rPr>
        <w:t>3 日内支付全部赔偿款；甲方为实现权利产生的诉</w:t>
      </w:r>
      <w:r>
        <w:rPr>
          <w:spacing w:val="-3"/>
        </w:rPr>
        <w:t>讼/仲裁费、律师费、</w:t>
      </w:r>
    </w:p>
    <w:p w14:paraId="55D8A96F">
      <w:pPr>
        <w:pStyle w:val="2"/>
        <w:spacing w:before="256" w:line="219" w:lineRule="auto"/>
        <w:ind w:left="7"/>
      </w:pPr>
      <w:r>
        <w:rPr>
          <w:spacing w:val="-1"/>
        </w:rPr>
        <w:t>公证费、差旅费、保全费、保全担保费等由乙方承担。</w:t>
      </w:r>
    </w:p>
    <w:p w14:paraId="07B45CA3">
      <w:pPr>
        <w:pStyle w:val="2"/>
        <w:spacing w:before="254" w:line="219" w:lineRule="auto"/>
        <w:ind w:left="482"/>
      </w:pPr>
      <w:r>
        <w:t>2、本协议签订后，甲乙双方均不得单方面解除</w:t>
      </w:r>
      <w:r>
        <w:rPr>
          <w:spacing w:val="-1"/>
        </w:rPr>
        <w:t>协议；如提前解除协议，解约方</w:t>
      </w:r>
    </w:p>
    <w:p w14:paraId="022AB053">
      <w:pPr>
        <w:spacing w:line="219" w:lineRule="auto"/>
        <w:sectPr>
          <w:pgSz w:w="11906" w:h="16839"/>
          <w:pgMar w:top="1431" w:right="1374" w:bottom="0" w:left="1595" w:header="0" w:footer="0" w:gutter="0"/>
          <w:cols w:space="720" w:num="1"/>
        </w:sectPr>
      </w:pPr>
    </w:p>
    <w:p w14:paraId="2A32E65B">
      <w:pPr>
        <w:spacing w:line="270" w:lineRule="auto"/>
        <w:rPr>
          <w:rFonts w:ascii="Arial"/>
          <w:sz w:val="21"/>
        </w:rPr>
      </w:pPr>
    </w:p>
    <w:p w14:paraId="161E0AB2">
      <w:pPr>
        <w:spacing w:line="270" w:lineRule="auto"/>
        <w:rPr>
          <w:rFonts w:ascii="Arial"/>
          <w:sz w:val="21"/>
        </w:rPr>
      </w:pPr>
    </w:p>
    <w:p w14:paraId="5D6123AA">
      <w:pPr>
        <w:spacing w:line="270" w:lineRule="auto"/>
        <w:rPr>
          <w:rFonts w:ascii="Arial"/>
          <w:sz w:val="21"/>
        </w:rPr>
      </w:pPr>
    </w:p>
    <w:p w14:paraId="59E3B924">
      <w:pPr>
        <w:pStyle w:val="2"/>
        <w:spacing w:before="78" w:line="219" w:lineRule="auto"/>
      </w:pPr>
      <w:r>
        <w:rPr>
          <w:spacing w:val="-1"/>
        </w:rPr>
        <w:t>视为违约方，需承担对方因此带来的所有损失。</w:t>
      </w:r>
    </w:p>
    <w:p w14:paraId="6AED8C4F">
      <w:pPr>
        <w:pStyle w:val="2"/>
        <w:spacing w:before="255" w:line="415" w:lineRule="auto"/>
        <w:ind w:left="3" w:right="2" w:firstLine="482"/>
      </w:pPr>
      <w:r>
        <w:t>3、出现以下情况，甲方有权单方解除协议并要求乙方在</w:t>
      </w:r>
      <w:r>
        <w:rPr>
          <w:spacing w:val="-43"/>
        </w:rPr>
        <w:t xml:space="preserve"> </w:t>
      </w:r>
      <w:r>
        <w:t xml:space="preserve">5 </w:t>
      </w:r>
      <w:r>
        <w:rPr>
          <w:spacing w:val="-1"/>
        </w:rPr>
        <w:t>日内退还全部已收费用，同时乙方应按合同总金额的</w:t>
      </w:r>
      <w:r>
        <w:rPr>
          <w:spacing w:val="-44"/>
        </w:rPr>
        <w:t xml:space="preserve"> </w:t>
      </w:r>
      <w:r>
        <w:rPr>
          <w:spacing w:val="-1"/>
        </w:rPr>
        <w:t>30%向甲方支付惩罚性违约金：</w:t>
      </w:r>
    </w:p>
    <w:p w14:paraId="126C2500">
      <w:pPr>
        <w:pStyle w:val="2"/>
        <w:spacing w:line="220" w:lineRule="auto"/>
        <w:ind w:left="499"/>
      </w:pPr>
      <w:r>
        <w:rPr>
          <w:spacing w:val="-1"/>
        </w:rPr>
        <w:t>1）乙方的原因导致在甲方单位注册（登记</w:t>
      </w:r>
      <w:r>
        <w:rPr>
          <w:spacing w:val="-2"/>
        </w:rPr>
        <w:t>）不成功；</w:t>
      </w:r>
    </w:p>
    <w:p w14:paraId="669DEDAA">
      <w:pPr>
        <w:pStyle w:val="2"/>
        <w:spacing w:before="254" w:line="220" w:lineRule="auto"/>
        <w:ind w:left="484"/>
      </w:pPr>
      <w:r>
        <w:rPr>
          <w:spacing w:val="-1"/>
        </w:rPr>
        <w:t>2）乙方达不到合同约定甲方要求的。</w:t>
      </w:r>
    </w:p>
    <w:p w14:paraId="60F62989">
      <w:pPr>
        <w:pStyle w:val="2"/>
        <w:spacing w:before="253" w:line="219" w:lineRule="auto"/>
        <w:ind w:left="486"/>
      </w:pPr>
      <w:r>
        <w:rPr>
          <w:spacing w:val="-2"/>
        </w:rPr>
        <w:t>3）乙方提供虚假材料；</w:t>
      </w:r>
    </w:p>
    <w:p w14:paraId="259C563A">
      <w:pPr>
        <w:pStyle w:val="2"/>
        <w:spacing w:before="255" w:line="219" w:lineRule="auto"/>
        <w:ind w:left="480"/>
      </w:pPr>
      <w:r>
        <w:rPr>
          <w:spacing w:val="-1"/>
        </w:rPr>
        <w:t>4）候选人证书被吊销、注销、锁定或存在权属争议；</w:t>
      </w:r>
    </w:p>
    <w:p w14:paraId="0419315D">
      <w:pPr>
        <w:pStyle w:val="2"/>
        <w:spacing w:before="253" w:line="383" w:lineRule="auto"/>
        <w:ind w:left="2" w:firstLine="478"/>
      </w:pPr>
      <w:r>
        <w:rPr>
          <w:spacing w:val="2"/>
        </w:rPr>
        <w:t>4、协议期内，如乙方人员考取有其他执业资格证书（如国家建造师、造价工程</w:t>
      </w:r>
      <w:r>
        <w:rPr>
          <w:spacing w:val="-1"/>
        </w:rPr>
        <w:t>师、三类人员及现场管理人员等各类证书）不得违反国家相关规定</w:t>
      </w:r>
      <w:r>
        <w:rPr>
          <w:spacing w:val="-2"/>
        </w:rPr>
        <w:t>注册（登记）到甲</w:t>
      </w:r>
      <w:r>
        <w:rPr>
          <w:spacing w:val="-1"/>
        </w:rPr>
        <w:t>方以外的其他单位，如因乙方有其他证书注册（登记）或使用到其</w:t>
      </w:r>
      <w:r>
        <w:rPr>
          <w:spacing w:val="-2"/>
        </w:rPr>
        <w:t>他单位，并且协调</w:t>
      </w:r>
      <w:r>
        <w:rPr>
          <w:spacing w:val="-1"/>
        </w:rPr>
        <w:t>不了其他单位退证或注销的，导致聘用单位资质等运作出现状况的</w:t>
      </w:r>
      <w:r>
        <w:rPr>
          <w:spacing w:val="-2"/>
        </w:rPr>
        <w:t>，属于乙方违约，</w:t>
      </w:r>
      <w:r>
        <w:rPr>
          <w:spacing w:val="-1"/>
        </w:rPr>
        <w:t>乙方除退还已收所有款项外，还需赔偿因此带来甲方的一切损失并</w:t>
      </w:r>
      <w:r>
        <w:rPr>
          <w:spacing w:val="-2"/>
        </w:rPr>
        <w:t>于甲方通知之日起</w:t>
      </w:r>
      <w:r>
        <w:rPr>
          <w:spacing w:val="-11"/>
        </w:rPr>
        <w:t>5 日内支付。</w:t>
      </w:r>
    </w:p>
    <w:p w14:paraId="1609C532">
      <w:pPr>
        <w:pStyle w:val="2"/>
        <w:spacing w:before="253" w:line="383" w:lineRule="auto"/>
        <w:ind w:firstLine="486"/>
      </w:pPr>
      <w:r>
        <w:rPr>
          <w:spacing w:val="2"/>
        </w:rPr>
        <w:t>5、甲方企业按需为乙方人员购买珠海市社保（以珠海市当地最低基本工资</w:t>
      </w:r>
      <w:r>
        <w:rPr>
          <w:spacing w:val="1"/>
        </w:rPr>
        <w:t>标准</w:t>
      </w:r>
      <w:r>
        <w:rPr>
          <w:spacing w:val="-1"/>
        </w:rPr>
        <w:t>购买）。乙方确认：乙方人员与甲方不存在任何劳动关系、劳务关</w:t>
      </w:r>
      <w:r>
        <w:rPr>
          <w:spacing w:val="-2"/>
        </w:rPr>
        <w:t>系、雇佣关系或事</w:t>
      </w:r>
      <w:r>
        <w:rPr>
          <w:spacing w:val="-1"/>
        </w:rPr>
        <w:t>实劳动关系。若乙方人员向甲方主张工资、加班费、社保、工伤、经济</w:t>
      </w:r>
      <w:r>
        <w:rPr>
          <w:spacing w:val="-2"/>
        </w:rPr>
        <w:t>补偿、赔偿金等任何劳动权益，乙方应在收到甲方通知后</w:t>
      </w:r>
      <w:r>
        <w:rPr>
          <w:spacing w:val="-38"/>
        </w:rPr>
        <w:t xml:space="preserve"> </w:t>
      </w:r>
      <w:r>
        <w:rPr>
          <w:spacing w:val="-2"/>
        </w:rPr>
        <w:t>2</w:t>
      </w:r>
      <w:r>
        <w:rPr>
          <w:spacing w:val="-51"/>
        </w:rPr>
        <w:t xml:space="preserve"> </w:t>
      </w:r>
      <w:r>
        <w:rPr>
          <w:spacing w:val="-2"/>
        </w:rPr>
        <w:t>个工作日内无条件代为处理并承担全部</w:t>
      </w:r>
      <w:r>
        <w:rPr>
          <w:spacing w:val="-1"/>
        </w:rPr>
        <w:t>费用；若甲方因此被仲裁、诉讼或行政处罚，乙方须按争议金额+甲方律师</w:t>
      </w:r>
      <w:r>
        <w:rPr>
          <w:spacing w:val="-2"/>
        </w:rPr>
        <w:t>费+行政处</w:t>
      </w:r>
      <w:r>
        <w:rPr>
          <w:spacing w:val="-3"/>
        </w:rPr>
        <w:t>罚金额】的</w:t>
      </w:r>
      <w:r>
        <w:rPr>
          <w:spacing w:val="-24"/>
        </w:rPr>
        <w:t xml:space="preserve"> </w:t>
      </w:r>
      <w:r>
        <w:rPr>
          <w:spacing w:val="-3"/>
        </w:rPr>
        <w:t>120%向甲方赔偿。</w:t>
      </w:r>
    </w:p>
    <w:p w14:paraId="00AB3513">
      <w:pPr>
        <w:pStyle w:val="2"/>
        <w:spacing w:before="257" w:line="366" w:lineRule="auto"/>
        <w:ind w:firstLine="482"/>
      </w:pPr>
      <w:r>
        <w:rPr>
          <w:spacing w:val="2"/>
        </w:rPr>
        <w:t>6、除非得到甲方的书面许可，乙方不得将本协议中的内容及在本协议执行过程</w:t>
      </w:r>
      <w:r>
        <w:rPr>
          <w:spacing w:val="-1"/>
        </w:rPr>
        <w:t>中获得的甲方的商业信息向任何第三方泄露、透露和披露。乙方违反此</w:t>
      </w:r>
      <w:r>
        <w:rPr>
          <w:spacing w:val="-2"/>
        </w:rPr>
        <w:t>义务的应承担</w:t>
      </w:r>
      <w:r>
        <w:rPr>
          <w:spacing w:val="-1"/>
        </w:rPr>
        <w:t>相应的法律责任及赔偿甲方因此遭受的全部损失。本保密条款长期有效</w:t>
      </w:r>
      <w:r>
        <w:rPr>
          <w:spacing w:val="-2"/>
        </w:rPr>
        <w:t>，不因本合同</w:t>
      </w:r>
      <w:r>
        <w:rPr>
          <w:spacing w:val="-1"/>
        </w:rPr>
        <w:t>解除、终止、无效等失效。</w:t>
      </w:r>
    </w:p>
    <w:p w14:paraId="12894D64">
      <w:pPr>
        <w:spacing w:line="366" w:lineRule="auto"/>
        <w:sectPr>
          <w:pgSz w:w="11906" w:h="16839"/>
          <w:pgMar w:top="1431" w:right="1473" w:bottom="0" w:left="1593" w:header="0" w:footer="0" w:gutter="0"/>
          <w:cols w:space="720" w:num="1"/>
        </w:sectPr>
      </w:pPr>
    </w:p>
    <w:p w14:paraId="42C93C23">
      <w:pPr>
        <w:spacing w:line="270" w:lineRule="auto"/>
        <w:rPr>
          <w:rFonts w:ascii="Arial"/>
          <w:sz w:val="21"/>
        </w:rPr>
      </w:pPr>
    </w:p>
    <w:p w14:paraId="31E0073C">
      <w:pPr>
        <w:spacing w:line="270" w:lineRule="auto"/>
        <w:rPr>
          <w:rFonts w:ascii="Arial"/>
          <w:sz w:val="21"/>
        </w:rPr>
      </w:pPr>
    </w:p>
    <w:p w14:paraId="0023AEA3">
      <w:pPr>
        <w:spacing w:line="270" w:lineRule="auto"/>
        <w:rPr>
          <w:rFonts w:ascii="Arial"/>
          <w:sz w:val="21"/>
        </w:rPr>
      </w:pPr>
    </w:p>
    <w:p w14:paraId="7DA1BA55">
      <w:pPr>
        <w:pStyle w:val="2"/>
        <w:spacing w:before="78" w:line="219" w:lineRule="auto"/>
        <w:ind w:left="483"/>
      </w:pPr>
      <w:r>
        <w:rPr>
          <w:b/>
          <w:bCs/>
          <w:spacing w:val="-3"/>
        </w:rPr>
        <w:t>八、合同签约及争议处理</w:t>
      </w:r>
    </w:p>
    <w:p w14:paraId="79B91DD6">
      <w:pPr>
        <w:pStyle w:val="2"/>
        <w:spacing w:before="256" w:line="366" w:lineRule="auto"/>
        <w:ind w:firstLine="497"/>
      </w:pPr>
      <w:r>
        <w:rPr>
          <w:spacing w:val="2"/>
        </w:rPr>
        <w:t>1、为了方便异地签约，甲乙双方通过传真、扫描等</w:t>
      </w:r>
      <w:r>
        <w:rPr>
          <w:spacing w:val="1"/>
        </w:rPr>
        <w:t>数据电文方式签订的协议，</w:t>
      </w:r>
      <w:r>
        <w:rPr>
          <w:spacing w:val="-7"/>
        </w:rPr>
        <w:t>与当面签订的协议具有同等的法律效力；为落</w:t>
      </w:r>
      <w:r>
        <w:rPr>
          <w:spacing w:val="-8"/>
        </w:rPr>
        <w:t>实双方对协议的管理，通过数据电文（包</w:t>
      </w:r>
      <w:r>
        <w:rPr>
          <w:spacing w:val="-1"/>
        </w:rPr>
        <w:t>括电报、电传、传真、电子数据交换和电子邮件、扫描等方式）签订</w:t>
      </w:r>
      <w:r>
        <w:rPr>
          <w:spacing w:val="-2"/>
        </w:rPr>
        <w:t>协议的，甲乙双</w:t>
      </w:r>
      <w:r>
        <w:rPr>
          <w:spacing w:val="-1"/>
        </w:rPr>
        <w:t>方有通过邮寄等方式互换协议原件的义务。</w:t>
      </w:r>
    </w:p>
    <w:p w14:paraId="38FCA8BE">
      <w:pPr>
        <w:pStyle w:val="2"/>
        <w:spacing w:before="255" w:line="350" w:lineRule="auto"/>
        <w:ind w:firstLine="482"/>
      </w:pPr>
      <w:r>
        <w:rPr>
          <w:spacing w:val="2"/>
        </w:rPr>
        <w:t>2、甲、乙双方应共同遵守本协议的各项条款。未尽事宜，由双方协商解决。经</w:t>
      </w:r>
      <w:r>
        <w:rPr>
          <w:spacing w:val="-1"/>
        </w:rPr>
        <w:t>双方协商一致对本协议进行修改、补充的补充协议或承诺书与本协议</w:t>
      </w:r>
      <w:r>
        <w:rPr>
          <w:spacing w:val="-2"/>
        </w:rPr>
        <w:t>具有同等法律效</w:t>
      </w:r>
      <w:r>
        <w:rPr>
          <w:spacing w:val="-5"/>
        </w:rPr>
        <w:t>力。</w:t>
      </w:r>
    </w:p>
    <w:p w14:paraId="08A34257">
      <w:pPr>
        <w:pStyle w:val="2"/>
        <w:spacing w:before="255" w:line="317" w:lineRule="auto"/>
        <w:ind w:right="2" w:firstLine="483"/>
      </w:pPr>
      <w:r>
        <w:rPr>
          <w:spacing w:val="2"/>
        </w:rPr>
        <w:t>3、甲乙双方对协议有争议时应由双方协商解决，协商无果时，提请珠海国</w:t>
      </w:r>
      <w:r>
        <w:rPr>
          <w:spacing w:val="1"/>
        </w:rPr>
        <w:t>际仲</w:t>
      </w:r>
      <w:r>
        <w:t>裁院按照该院仲裁规则进行裁决，仲裁裁决是终</w:t>
      </w:r>
      <w:r>
        <w:rPr>
          <w:spacing w:val="-1"/>
        </w:rPr>
        <w:t>局的，对双方均有约束力。</w:t>
      </w:r>
    </w:p>
    <w:p w14:paraId="7AD25BC9">
      <w:pPr>
        <w:pStyle w:val="2"/>
        <w:spacing w:before="256" w:line="415" w:lineRule="auto"/>
        <w:ind w:firstLine="484"/>
      </w:pPr>
      <w:r>
        <w:rPr>
          <w:spacing w:val="-1"/>
        </w:rPr>
        <w:t>九、本协议正本一式四份，甲、乙双方各执两</w:t>
      </w:r>
      <w:r>
        <w:rPr>
          <w:spacing w:val="-2"/>
        </w:rPr>
        <w:t>份，双方法定代表人或授权代表签</w:t>
      </w:r>
      <w:r>
        <w:rPr>
          <w:spacing w:val="-1"/>
        </w:rPr>
        <w:t>字并加盖公章或合同专用章后生效。授权代表签字的，须提</w:t>
      </w:r>
      <w:r>
        <w:rPr>
          <w:spacing w:val="-2"/>
        </w:rPr>
        <w:t>供授权委托书。（以下无</w:t>
      </w:r>
    </w:p>
    <w:p w14:paraId="45BB4C96">
      <w:pPr>
        <w:pStyle w:val="2"/>
        <w:spacing w:line="221" w:lineRule="auto"/>
        <w:ind w:left="4"/>
      </w:pPr>
      <w:r>
        <w:rPr>
          <w:spacing w:val="-5"/>
        </w:rPr>
        <w:t>正文）</w:t>
      </w:r>
    </w:p>
    <w:p w14:paraId="33C12246">
      <w:pPr>
        <w:pStyle w:val="2"/>
        <w:spacing w:before="92" w:line="219" w:lineRule="auto"/>
        <w:ind w:left="371"/>
        <w:rPr>
          <w:sz w:val="18"/>
          <w:szCs w:val="18"/>
        </w:rPr>
      </w:pPr>
      <w:r>
        <w:rPr>
          <w:b/>
          <w:bCs/>
          <w:spacing w:val="-12"/>
          <w:sz w:val="18"/>
          <w:szCs w:val="18"/>
        </w:rPr>
        <w:t>附</w:t>
      </w:r>
      <w:r>
        <w:rPr>
          <w:spacing w:val="9"/>
          <w:sz w:val="18"/>
          <w:szCs w:val="18"/>
        </w:rPr>
        <w:t xml:space="preserve"> </w:t>
      </w:r>
      <w:r>
        <w:rPr>
          <w:b/>
          <w:bCs/>
          <w:spacing w:val="-12"/>
          <w:sz w:val="18"/>
          <w:szCs w:val="18"/>
        </w:rPr>
        <w:t>件</w:t>
      </w:r>
      <w:r>
        <w:rPr>
          <w:spacing w:val="1"/>
          <w:sz w:val="18"/>
          <w:szCs w:val="18"/>
        </w:rPr>
        <w:t xml:space="preserve"> </w:t>
      </w:r>
      <w:r>
        <w:rPr>
          <w:b/>
          <w:bCs/>
          <w:spacing w:val="-12"/>
          <w:sz w:val="18"/>
          <w:szCs w:val="18"/>
        </w:rPr>
        <w:t>：</w:t>
      </w:r>
    </w:p>
    <w:p w14:paraId="65BAF5A5">
      <w:pPr>
        <w:pStyle w:val="2"/>
        <w:spacing w:before="99" w:line="219" w:lineRule="auto"/>
        <w:ind w:left="371"/>
        <w:rPr>
          <w:sz w:val="18"/>
          <w:szCs w:val="18"/>
        </w:rPr>
      </w:pPr>
      <w:r>
        <w:rPr>
          <w:b/>
          <w:bCs/>
          <w:spacing w:val="-8"/>
          <w:sz w:val="18"/>
          <w:szCs w:val="18"/>
        </w:rPr>
        <w:t>附件</w:t>
      </w:r>
      <w:r>
        <w:rPr>
          <w:spacing w:val="-18"/>
          <w:sz w:val="18"/>
          <w:szCs w:val="18"/>
        </w:rPr>
        <w:t xml:space="preserve"> </w:t>
      </w:r>
      <w:r>
        <w:rPr>
          <w:b/>
          <w:bCs/>
          <w:spacing w:val="-8"/>
          <w:sz w:val="18"/>
          <w:szCs w:val="18"/>
        </w:rPr>
        <w:t>1:</w:t>
      </w:r>
      <w:r>
        <w:rPr>
          <w:spacing w:val="25"/>
          <w:sz w:val="18"/>
          <w:szCs w:val="18"/>
        </w:rPr>
        <w:t xml:space="preserve"> </w:t>
      </w:r>
      <w:r>
        <w:rPr>
          <w:spacing w:val="-8"/>
          <w:sz w:val="18"/>
          <w:szCs w:val="18"/>
        </w:rPr>
        <w:t>乙方营业执照</w:t>
      </w:r>
    </w:p>
    <w:p w14:paraId="05F70256">
      <w:pPr>
        <w:pStyle w:val="2"/>
        <w:spacing w:before="98" w:line="219" w:lineRule="auto"/>
        <w:ind w:left="371"/>
        <w:rPr>
          <w:sz w:val="18"/>
          <w:szCs w:val="18"/>
        </w:rPr>
      </w:pPr>
      <w:r>
        <w:rPr>
          <w:b/>
          <w:bCs/>
          <w:spacing w:val="-4"/>
          <w:sz w:val="18"/>
          <w:szCs w:val="18"/>
        </w:rPr>
        <w:t>附件</w:t>
      </w:r>
      <w:r>
        <w:rPr>
          <w:spacing w:val="-35"/>
          <w:sz w:val="18"/>
          <w:szCs w:val="18"/>
        </w:rPr>
        <w:t xml:space="preserve"> </w:t>
      </w:r>
      <w:r>
        <w:rPr>
          <w:b/>
          <w:bCs/>
          <w:spacing w:val="-4"/>
          <w:sz w:val="18"/>
          <w:szCs w:val="18"/>
        </w:rPr>
        <w:t>2</w:t>
      </w:r>
      <w:r>
        <w:rPr>
          <w:spacing w:val="-4"/>
          <w:sz w:val="18"/>
          <w:szCs w:val="18"/>
        </w:rPr>
        <w:t>: 廉洁协议</w:t>
      </w:r>
    </w:p>
    <w:p w14:paraId="26663316">
      <w:pPr>
        <w:pStyle w:val="2"/>
        <w:spacing w:before="99" w:line="219" w:lineRule="auto"/>
        <w:ind w:left="371"/>
        <w:rPr>
          <w:sz w:val="18"/>
          <w:szCs w:val="18"/>
        </w:rPr>
      </w:pPr>
      <w:r>
        <w:rPr>
          <w:b/>
          <w:bCs/>
          <w:spacing w:val="-3"/>
          <w:sz w:val="18"/>
          <w:szCs w:val="18"/>
        </w:rPr>
        <w:t>附件</w:t>
      </w:r>
      <w:r>
        <w:rPr>
          <w:spacing w:val="-34"/>
          <w:sz w:val="18"/>
          <w:szCs w:val="18"/>
        </w:rPr>
        <w:t xml:space="preserve"> </w:t>
      </w:r>
      <w:r>
        <w:rPr>
          <w:b/>
          <w:bCs/>
          <w:spacing w:val="-3"/>
          <w:sz w:val="18"/>
          <w:szCs w:val="18"/>
        </w:rPr>
        <w:t>3：</w:t>
      </w:r>
      <w:r>
        <w:rPr>
          <w:spacing w:val="-3"/>
          <w:sz w:val="18"/>
          <w:szCs w:val="18"/>
        </w:rPr>
        <w:t>合作伙伴合规承诺书</w:t>
      </w:r>
    </w:p>
    <w:p w14:paraId="016BBC50">
      <w:pPr>
        <w:spacing w:line="219" w:lineRule="auto"/>
        <w:rPr>
          <w:sz w:val="18"/>
          <w:szCs w:val="18"/>
        </w:rPr>
        <w:sectPr>
          <w:pgSz w:w="11906" w:h="16839"/>
          <w:pgMar w:top="1431" w:right="1473" w:bottom="0" w:left="1595" w:header="0" w:footer="0" w:gutter="0"/>
          <w:cols w:space="720" w:num="1"/>
        </w:sectPr>
      </w:pPr>
    </w:p>
    <w:p w14:paraId="6BC405F6">
      <w:pPr>
        <w:spacing w:line="269" w:lineRule="auto"/>
        <w:rPr>
          <w:rFonts w:ascii="Arial"/>
          <w:sz w:val="21"/>
        </w:rPr>
      </w:pPr>
    </w:p>
    <w:p w14:paraId="36BDFE1B">
      <w:pPr>
        <w:spacing w:line="270" w:lineRule="auto"/>
        <w:rPr>
          <w:rFonts w:ascii="Arial"/>
          <w:sz w:val="21"/>
        </w:rPr>
      </w:pPr>
    </w:p>
    <w:p w14:paraId="797B5729">
      <w:pPr>
        <w:spacing w:line="270" w:lineRule="auto"/>
        <w:rPr>
          <w:rFonts w:ascii="Arial"/>
          <w:sz w:val="21"/>
        </w:rPr>
      </w:pPr>
    </w:p>
    <w:p w14:paraId="7D83AF11">
      <w:pPr>
        <w:pStyle w:val="2"/>
        <w:spacing w:before="78" w:line="219" w:lineRule="auto"/>
      </w:pPr>
      <w:r>
        <w:rPr>
          <w:b/>
          <w:bCs/>
          <w:spacing w:val="-5"/>
        </w:rPr>
        <w:t>（本页为</w:t>
      </w:r>
      <w:r>
        <w:rPr>
          <w:spacing w:val="-48"/>
        </w:rPr>
        <w:t xml:space="preserve"> </w:t>
      </w:r>
      <w:r>
        <w:rPr>
          <w:b/>
          <w:bCs/>
          <w:spacing w:val="-5"/>
        </w:rPr>
        <w:t>XXX</w:t>
      </w:r>
      <w:r>
        <w:rPr>
          <w:spacing w:val="-48"/>
        </w:rPr>
        <w:t xml:space="preserve"> </w:t>
      </w:r>
      <w:r>
        <w:rPr>
          <w:b/>
          <w:bCs/>
          <w:spacing w:val="-5"/>
        </w:rPr>
        <w:t>合同的签署页）</w:t>
      </w:r>
    </w:p>
    <w:p w14:paraId="506482BD">
      <w:pPr>
        <w:pStyle w:val="2"/>
        <w:spacing w:before="255" w:line="219" w:lineRule="auto"/>
        <w:ind w:left="499"/>
      </w:pPr>
      <w:r>
        <w:rPr>
          <w:b/>
          <w:bCs/>
          <w:spacing w:val="-9"/>
        </w:rPr>
        <w:t>甲方（盖章</w:t>
      </w:r>
      <w:r>
        <w:rPr>
          <w:b/>
          <w:bCs/>
          <w:spacing w:val="-61"/>
          <w:w w:val="96"/>
        </w:rPr>
        <w:t>）：</w:t>
      </w:r>
      <w:r>
        <w:rPr>
          <w:spacing w:val="2"/>
        </w:rPr>
        <w:t xml:space="preserve">                                 </w:t>
      </w:r>
      <w:r>
        <w:rPr>
          <w:b/>
          <w:bCs/>
          <w:spacing w:val="-9"/>
        </w:rPr>
        <w:t>乙方（盖章</w:t>
      </w:r>
      <w:r>
        <w:rPr>
          <w:b/>
          <w:bCs/>
          <w:spacing w:val="-61"/>
          <w:w w:val="96"/>
        </w:rPr>
        <w:t>）：</w:t>
      </w:r>
    </w:p>
    <w:p w14:paraId="7AE827D5">
      <w:pPr>
        <w:spacing w:line="356" w:lineRule="auto"/>
        <w:rPr>
          <w:rFonts w:ascii="Arial"/>
          <w:sz w:val="21"/>
        </w:rPr>
      </w:pPr>
    </w:p>
    <w:p w14:paraId="6A828C76">
      <w:pPr>
        <w:spacing w:line="357" w:lineRule="auto"/>
        <w:rPr>
          <w:rFonts w:ascii="Arial"/>
          <w:sz w:val="21"/>
        </w:rPr>
      </w:pPr>
    </w:p>
    <w:p w14:paraId="34977639">
      <w:pPr>
        <w:pStyle w:val="2"/>
        <w:spacing w:before="78" w:line="219" w:lineRule="auto"/>
        <w:jc w:val="right"/>
      </w:pPr>
      <w:r>
        <w:rPr>
          <w:b/>
          <w:bCs/>
          <w:spacing w:val="-2"/>
        </w:rPr>
        <w:t>法定代表人/授权人签字：</w:t>
      </w:r>
      <w:r>
        <w:rPr>
          <w:spacing w:val="-2"/>
        </w:rPr>
        <w:t xml:space="preserve">                        </w:t>
      </w:r>
      <w:r>
        <w:rPr>
          <w:b/>
          <w:bCs/>
          <w:spacing w:val="-2"/>
        </w:rPr>
        <w:t>法定代表人/授权人</w:t>
      </w:r>
      <w:r>
        <w:rPr>
          <w:b/>
          <w:bCs/>
          <w:spacing w:val="-3"/>
        </w:rPr>
        <w:t>签字：</w:t>
      </w:r>
    </w:p>
    <w:p w14:paraId="52167333">
      <w:pPr>
        <w:spacing w:line="356" w:lineRule="auto"/>
        <w:rPr>
          <w:rFonts w:ascii="Arial"/>
          <w:sz w:val="21"/>
        </w:rPr>
      </w:pPr>
    </w:p>
    <w:p w14:paraId="0C36CB2F">
      <w:pPr>
        <w:spacing w:line="356" w:lineRule="auto"/>
        <w:rPr>
          <w:rFonts w:ascii="Arial"/>
          <w:sz w:val="21"/>
        </w:rPr>
      </w:pPr>
    </w:p>
    <w:p w14:paraId="66BE9436">
      <w:pPr>
        <w:pStyle w:val="2"/>
        <w:spacing w:before="78" w:line="219" w:lineRule="auto"/>
        <w:ind w:left="509"/>
      </w:pPr>
      <w:r>
        <w:rPr>
          <w:b/>
          <w:bCs/>
          <w:spacing w:val="-11"/>
        </w:rPr>
        <w:t>日期：</w:t>
      </w:r>
      <w:r>
        <w:rPr>
          <w:spacing w:val="-11"/>
        </w:rPr>
        <w:t xml:space="preserve">  </w:t>
      </w:r>
      <w:r>
        <w:rPr>
          <w:b/>
          <w:bCs/>
          <w:spacing w:val="-11"/>
        </w:rPr>
        <w:t>2026</w:t>
      </w:r>
      <w:r>
        <w:rPr>
          <w:spacing w:val="-48"/>
        </w:rPr>
        <w:t xml:space="preserve"> </w:t>
      </w:r>
      <w:r>
        <w:rPr>
          <w:b/>
          <w:bCs/>
          <w:spacing w:val="-11"/>
        </w:rPr>
        <w:t>年</w:t>
      </w:r>
      <w:r>
        <w:rPr>
          <w:spacing w:val="9"/>
        </w:rPr>
        <w:t xml:space="preserve">  </w:t>
      </w:r>
      <w:r>
        <w:rPr>
          <w:b/>
          <w:bCs/>
          <w:spacing w:val="-11"/>
        </w:rPr>
        <w:t>月</w:t>
      </w:r>
      <w:r>
        <w:rPr>
          <w:spacing w:val="26"/>
        </w:rPr>
        <w:t xml:space="preserve">  </w:t>
      </w:r>
      <w:r>
        <w:rPr>
          <w:b/>
          <w:bCs/>
          <w:spacing w:val="-11"/>
        </w:rPr>
        <w:t>日</w:t>
      </w:r>
      <w:r>
        <w:rPr>
          <w:spacing w:val="2"/>
        </w:rPr>
        <w:t xml:space="preserve">                      </w:t>
      </w:r>
      <w:r>
        <w:rPr>
          <w:b/>
          <w:bCs/>
          <w:spacing w:val="-11"/>
        </w:rPr>
        <w:t>日期：2026</w:t>
      </w:r>
      <w:r>
        <w:rPr>
          <w:spacing w:val="-33"/>
        </w:rPr>
        <w:t xml:space="preserve"> </w:t>
      </w:r>
      <w:r>
        <w:rPr>
          <w:b/>
          <w:bCs/>
          <w:spacing w:val="-11"/>
        </w:rPr>
        <w:t>年</w:t>
      </w:r>
      <w:r>
        <w:rPr>
          <w:spacing w:val="9"/>
        </w:rPr>
        <w:t xml:space="preserve">  </w:t>
      </w:r>
      <w:r>
        <w:rPr>
          <w:b/>
          <w:bCs/>
          <w:spacing w:val="-11"/>
        </w:rPr>
        <w:t>月</w:t>
      </w:r>
      <w:r>
        <w:rPr>
          <w:spacing w:val="53"/>
        </w:rPr>
        <w:t xml:space="preserve"> </w:t>
      </w:r>
      <w:r>
        <w:rPr>
          <w:b/>
          <w:bCs/>
          <w:spacing w:val="-11"/>
        </w:rPr>
        <w:t>日</w:t>
      </w:r>
    </w:p>
    <w:p w14:paraId="3B613AD4">
      <w:pPr>
        <w:spacing w:line="219" w:lineRule="auto"/>
        <w:sectPr>
          <w:pgSz w:w="11906" w:h="16839"/>
          <w:pgMar w:top="1431" w:right="1466" w:bottom="0" w:left="1607" w:header="0" w:footer="0" w:gutter="0"/>
          <w:cols w:space="720" w:num="1"/>
        </w:sectPr>
      </w:pPr>
    </w:p>
    <w:p w14:paraId="27B4638B">
      <w:pPr>
        <w:spacing w:line="275" w:lineRule="auto"/>
        <w:rPr>
          <w:rFonts w:ascii="Arial"/>
          <w:sz w:val="21"/>
        </w:rPr>
      </w:pPr>
    </w:p>
    <w:p w14:paraId="17CA7BA3">
      <w:pPr>
        <w:spacing w:line="275" w:lineRule="auto"/>
        <w:rPr>
          <w:rFonts w:ascii="Arial"/>
          <w:sz w:val="21"/>
        </w:rPr>
      </w:pPr>
    </w:p>
    <w:p w14:paraId="282251EA">
      <w:pPr>
        <w:spacing w:line="276" w:lineRule="auto"/>
        <w:rPr>
          <w:rFonts w:ascii="Arial"/>
          <w:sz w:val="21"/>
        </w:rPr>
      </w:pPr>
    </w:p>
    <w:p w14:paraId="57956ADA">
      <w:pPr>
        <w:pStyle w:val="2"/>
        <w:spacing w:before="78" w:line="219" w:lineRule="auto"/>
        <w:ind w:left="308"/>
      </w:pPr>
      <w:r>
        <w:rPr>
          <w:spacing w:val="-6"/>
        </w:rPr>
        <w:t>附件</w:t>
      </w:r>
      <w:r>
        <w:rPr>
          <w:spacing w:val="-30"/>
        </w:rPr>
        <w:t xml:space="preserve"> </w:t>
      </w:r>
      <w:r>
        <w:rPr>
          <w:spacing w:val="-6"/>
        </w:rPr>
        <w:t>1:乙方营业执照</w:t>
      </w:r>
    </w:p>
    <w:p w14:paraId="51586EAC">
      <w:pPr>
        <w:spacing w:line="219" w:lineRule="auto"/>
        <w:sectPr>
          <w:pgSz w:w="11906" w:h="16839"/>
          <w:pgMar w:top="1431" w:right="1785" w:bottom="0" w:left="1785" w:header="0" w:footer="0" w:gutter="0"/>
          <w:cols w:space="720" w:num="1"/>
        </w:sectPr>
      </w:pPr>
    </w:p>
    <w:p w14:paraId="6D18AF04">
      <w:pPr>
        <w:spacing w:line="310" w:lineRule="auto"/>
        <w:rPr>
          <w:rFonts w:ascii="Arial"/>
          <w:sz w:val="21"/>
        </w:rPr>
      </w:pPr>
    </w:p>
    <w:p w14:paraId="60B418F6">
      <w:pPr>
        <w:spacing w:line="311" w:lineRule="auto"/>
        <w:rPr>
          <w:rFonts w:ascii="Arial"/>
          <w:sz w:val="21"/>
        </w:rPr>
      </w:pPr>
    </w:p>
    <w:p w14:paraId="7BBEAE32">
      <w:pPr>
        <w:pStyle w:val="2"/>
        <w:spacing w:before="78" w:line="219" w:lineRule="auto"/>
        <w:ind w:left="499"/>
      </w:pPr>
      <w:r>
        <w:rPr>
          <w:spacing w:val="-6"/>
        </w:rPr>
        <w:t>附件</w:t>
      </w:r>
      <w:r>
        <w:rPr>
          <w:spacing w:val="-42"/>
        </w:rPr>
        <w:t xml:space="preserve"> </w:t>
      </w:r>
      <w:r>
        <w:rPr>
          <w:spacing w:val="-6"/>
        </w:rPr>
        <w:t>2：廉洁协议</w:t>
      </w:r>
    </w:p>
    <w:p w14:paraId="2E80E848">
      <w:pPr>
        <w:pStyle w:val="2"/>
        <w:spacing w:before="319" w:line="225" w:lineRule="auto"/>
        <w:ind w:left="4104"/>
        <w:outlineLvl w:val="0"/>
        <w:rPr>
          <w:sz w:val="31"/>
          <w:szCs w:val="31"/>
        </w:rPr>
      </w:pPr>
      <w:r>
        <w:rPr>
          <w:b/>
          <w:bCs/>
          <w:spacing w:val="4"/>
          <w:sz w:val="31"/>
          <w:szCs w:val="31"/>
        </w:rPr>
        <w:t>廉洁协议</w:t>
      </w:r>
    </w:p>
    <w:p w14:paraId="674085EF">
      <w:pPr>
        <w:pStyle w:val="2"/>
        <w:spacing w:before="249" w:line="431" w:lineRule="auto"/>
        <w:ind w:right="24" w:firstLine="482"/>
      </w:pPr>
      <w:r>
        <w:rPr>
          <w:spacing w:val="-2"/>
        </w:rPr>
        <w:t>为了在合同履行过程中保持廉洁自律的工作作风，防止各种不正当行为的发</w:t>
      </w:r>
      <w:r>
        <w:rPr>
          <w:spacing w:val="-3"/>
        </w:rPr>
        <w:t>生，</w:t>
      </w:r>
      <w:r>
        <w:rPr>
          <w:spacing w:val="-1"/>
        </w:rPr>
        <w:t>根据国家有关廉政建设的规定，特订立本协议如下：</w:t>
      </w:r>
    </w:p>
    <w:p w14:paraId="5EA030CF">
      <w:pPr>
        <w:pStyle w:val="2"/>
        <w:spacing w:line="219" w:lineRule="auto"/>
        <w:ind w:left="484"/>
        <w:outlineLvl w:val="0"/>
      </w:pPr>
      <w:r>
        <w:rPr>
          <w:b/>
          <w:bCs/>
          <w:spacing w:val="-4"/>
        </w:rPr>
        <w:t>一、廉洁责任</w:t>
      </w:r>
    </w:p>
    <w:p w14:paraId="0E369F64">
      <w:pPr>
        <w:pStyle w:val="2"/>
        <w:spacing w:before="274" w:line="219" w:lineRule="auto"/>
        <w:ind w:left="498"/>
      </w:pPr>
      <w:r>
        <w:rPr>
          <w:spacing w:val="-1"/>
        </w:rPr>
        <w:t>1.甲方工作人员不得以任何形式向乙方索要和收受回扣等好处费。</w:t>
      </w:r>
    </w:p>
    <w:p w14:paraId="3710644D">
      <w:pPr>
        <w:pStyle w:val="2"/>
        <w:spacing w:before="276" w:line="325" w:lineRule="auto"/>
        <w:ind w:left="10" w:firstLine="473"/>
      </w:pPr>
      <w:r>
        <w:rPr>
          <w:spacing w:val="-1"/>
        </w:rPr>
        <w:t>2.甲方工作人员不得接受乙方的礼金、有价证券、贵重</w:t>
      </w:r>
      <w:r>
        <w:rPr>
          <w:spacing w:val="-2"/>
        </w:rPr>
        <w:t>物品，不得在乙方工作人员处报销任何应由个人支付的费用。</w:t>
      </w:r>
    </w:p>
    <w:p w14:paraId="6CCCFB6A">
      <w:pPr>
        <w:pStyle w:val="2"/>
        <w:spacing w:before="274" w:line="219" w:lineRule="auto"/>
        <w:ind w:left="485"/>
      </w:pPr>
      <w:r>
        <w:rPr>
          <w:spacing w:val="-1"/>
        </w:rPr>
        <w:t>3.甲方工作人员不得参加可能对履行责任、义务有影响的宴请和娱乐活动。</w:t>
      </w:r>
    </w:p>
    <w:p w14:paraId="3FB6D63D">
      <w:pPr>
        <w:pStyle w:val="2"/>
        <w:spacing w:before="278" w:line="324" w:lineRule="auto"/>
        <w:ind w:left="7" w:firstLine="472"/>
      </w:pPr>
      <w:r>
        <w:rPr>
          <w:spacing w:val="-1"/>
        </w:rPr>
        <w:t>4.甲方工作人员不得要求乙方或者接受乙方为其住房装修、婚丧</w:t>
      </w:r>
      <w:r>
        <w:rPr>
          <w:spacing w:val="-2"/>
        </w:rPr>
        <w:t>嫁娶、家属和子</w:t>
      </w:r>
      <w:r>
        <w:rPr>
          <w:spacing w:val="-1"/>
        </w:rPr>
        <w:t>女的工作安排以及出国等提供方便。</w:t>
      </w:r>
    </w:p>
    <w:p w14:paraId="53BAB0AE">
      <w:pPr>
        <w:pStyle w:val="2"/>
        <w:spacing w:before="274" w:line="219" w:lineRule="auto"/>
        <w:ind w:left="485"/>
      </w:pPr>
      <w:r>
        <w:rPr>
          <w:spacing w:val="-1"/>
        </w:rPr>
        <w:t>5.双方不得相互介绍家属或者亲友从事与甲方工程有关的经济活动。</w:t>
      </w:r>
    </w:p>
    <w:p w14:paraId="6D71A51A">
      <w:pPr>
        <w:pStyle w:val="2"/>
        <w:spacing w:before="276" w:line="360" w:lineRule="auto"/>
        <w:ind w:firstLine="481"/>
      </w:pPr>
      <w:r>
        <w:rPr>
          <w:spacing w:val="-1"/>
        </w:rPr>
        <w:t>6.甲方不得为谋取私利擅自与乙方工作人员就工程承包、</w:t>
      </w:r>
      <w:r>
        <w:rPr>
          <w:spacing w:val="-2"/>
        </w:rPr>
        <w:t>工程费用、材料设备供</w:t>
      </w:r>
      <w:r>
        <w:rPr>
          <w:spacing w:val="-1"/>
        </w:rPr>
        <w:t>应、工程量变动、工程验收、工程质量问题处理、提供产品或服务等</w:t>
      </w:r>
      <w:r>
        <w:rPr>
          <w:spacing w:val="-2"/>
        </w:rPr>
        <w:t>进行私下商谈或者达成默契。</w:t>
      </w:r>
    </w:p>
    <w:p w14:paraId="3A2C77D4">
      <w:pPr>
        <w:pStyle w:val="2"/>
        <w:spacing w:before="277" w:line="325" w:lineRule="auto"/>
        <w:ind w:firstLine="486"/>
      </w:pPr>
      <w:r>
        <w:rPr>
          <w:spacing w:val="-1"/>
        </w:rPr>
        <w:t>7.乙方不得以洽谈工作、签订经济合同为借口，</w:t>
      </w:r>
      <w:r>
        <w:rPr>
          <w:spacing w:val="-2"/>
        </w:rPr>
        <w:t>邀请甲方工作人员外出旅游和进</w:t>
      </w:r>
      <w:r>
        <w:rPr>
          <w:spacing w:val="-1"/>
        </w:rPr>
        <w:t>入营业性高档娱乐场所。</w:t>
      </w:r>
    </w:p>
    <w:p w14:paraId="5CE56E6D">
      <w:pPr>
        <w:pStyle w:val="2"/>
        <w:spacing w:before="272" w:line="361" w:lineRule="auto"/>
        <w:ind w:left="2" w:firstLine="479"/>
      </w:pPr>
      <w:r>
        <w:rPr>
          <w:spacing w:val="-1"/>
        </w:rPr>
        <w:t>8.乙方不得为甲方工作人员购置或者提供通讯工具、交通工</w:t>
      </w:r>
      <w:r>
        <w:rPr>
          <w:spacing w:val="-2"/>
        </w:rPr>
        <w:t>具、家电、高档办公</w:t>
      </w:r>
      <w:r>
        <w:rPr>
          <w:spacing w:val="-1"/>
        </w:rPr>
        <w:t>用品等物品，甲方不得接受乙方工作人员购置或者提供通讯工具</w:t>
      </w:r>
      <w:r>
        <w:rPr>
          <w:spacing w:val="-2"/>
        </w:rPr>
        <w:t>、交通工具、家电、高档办公用品等物品。</w:t>
      </w:r>
    </w:p>
    <w:p w14:paraId="733AB8D6">
      <w:pPr>
        <w:pStyle w:val="2"/>
        <w:spacing w:before="275" w:line="325" w:lineRule="auto"/>
        <w:ind w:firstLine="480"/>
      </w:pPr>
      <w:r>
        <w:rPr>
          <w:spacing w:val="-1"/>
        </w:rPr>
        <w:t>9.双方如发现对方工作人员有违反上述协议者，应向对方领</w:t>
      </w:r>
      <w:r>
        <w:rPr>
          <w:spacing w:val="-2"/>
        </w:rPr>
        <w:t>导或者对方上级单位</w:t>
      </w:r>
      <w:r>
        <w:rPr>
          <w:spacing w:val="-1"/>
        </w:rPr>
        <w:t>举报，双方不得找任何借口对对方进行报复。</w:t>
      </w:r>
    </w:p>
    <w:p w14:paraId="4B2A94A6">
      <w:pPr>
        <w:spacing w:line="325" w:lineRule="auto"/>
        <w:sectPr>
          <w:pgSz w:w="11906" w:h="16839"/>
          <w:pgMar w:top="1431" w:right="1473" w:bottom="0" w:left="1594" w:header="0" w:footer="0" w:gutter="0"/>
          <w:cols w:space="720" w:num="1"/>
        </w:sectPr>
      </w:pPr>
    </w:p>
    <w:p w14:paraId="4863BB03">
      <w:pPr>
        <w:spacing w:line="275" w:lineRule="auto"/>
        <w:rPr>
          <w:rFonts w:ascii="Arial"/>
          <w:sz w:val="21"/>
        </w:rPr>
      </w:pPr>
    </w:p>
    <w:p w14:paraId="01A6E1C6">
      <w:pPr>
        <w:spacing w:line="276" w:lineRule="auto"/>
        <w:rPr>
          <w:rFonts w:ascii="Arial"/>
          <w:sz w:val="21"/>
        </w:rPr>
      </w:pPr>
    </w:p>
    <w:p w14:paraId="5FF99A53">
      <w:pPr>
        <w:spacing w:line="276" w:lineRule="auto"/>
        <w:rPr>
          <w:rFonts w:ascii="Arial"/>
          <w:sz w:val="21"/>
        </w:rPr>
      </w:pPr>
    </w:p>
    <w:p w14:paraId="2B6F857B">
      <w:pPr>
        <w:pStyle w:val="2"/>
        <w:spacing w:before="78" w:line="219" w:lineRule="auto"/>
        <w:ind w:left="562"/>
        <w:outlineLvl w:val="0"/>
      </w:pPr>
      <w:r>
        <w:rPr>
          <w:b/>
          <w:bCs/>
          <w:spacing w:val="-4"/>
        </w:rPr>
        <w:t>二、违约责任</w:t>
      </w:r>
    </w:p>
    <w:p w14:paraId="1B780C1D">
      <w:pPr>
        <w:pStyle w:val="2"/>
        <w:spacing w:before="275" w:line="324" w:lineRule="auto"/>
        <w:ind w:left="79" w:right="343" w:firstLine="496"/>
      </w:pPr>
      <w:r>
        <w:rPr>
          <w:spacing w:val="-2"/>
        </w:rPr>
        <w:t>1.甲方工作人员违反廉洁责任，经调查属实，甲方将依据党、政纪对当事人进行</w:t>
      </w:r>
      <w:r>
        <w:rPr>
          <w:spacing w:val="-1"/>
        </w:rPr>
        <w:t>严肃处理，对涉嫌犯罪人员移送司法机关。</w:t>
      </w:r>
    </w:p>
    <w:p w14:paraId="25858274">
      <w:pPr>
        <w:pStyle w:val="2"/>
        <w:spacing w:before="275" w:line="378" w:lineRule="auto"/>
        <w:ind w:left="77" w:right="343" w:firstLine="483"/>
      </w:pPr>
      <w:r>
        <w:rPr>
          <w:spacing w:val="-1"/>
        </w:rPr>
        <w:t>2.乙方工作人员违反廉洁责任，经调查属实，对甲方造</w:t>
      </w:r>
      <w:r>
        <w:rPr>
          <w:spacing w:val="-2"/>
        </w:rPr>
        <w:t>成损失的，则乙方应当赔</w:t>
      </w:r>
      <w:r>
        <w:rPr>
          <w:spacing w:val="-1"/>
        </w:rPr>
        <w:t>偿甲方因此遭受的全部损失，包括但不限于诉讼费、律师费、保全费、</w:t>
      </w:r>
      <w:r>
        <w:rPr>
          <w:spacing w:val="-2"/>
        </w:rPr>
        <w:t>保全担保费、</w:t>
      </w:r>
      <w:r>
        <w:rPr>
          <w:spacing w:val="-1"/>
        </w:rPr>
        <w:t>证据固化费、公证费、鉴定费、差旅费等。甲方根据具体情节和造成的</w:t>
      </w:r>
      <w:r>
        <w:rPr>
          <w:spacing w:val="-2"/>
        </w:rPr>
        <w:t>后果一次性扣</w:t>
      </w:r>
      <w:r>
        <w:rPr>
          <w:spacing w:val="-1"/>
        </w:rPr>
        <w:t>罚与其签订合同总价款的0.5—10%直至终止合同执行，并将乙方列入不合</w:t>
      </w:r>
      <w:r>
        <w:rPr>
          <w:spacing w:val="-2"/>
        </w:rPr>
        <w:t>格供应商。</w:t>
      </w:r>
    </w:p>
    <w:p w14:paraId="3B25E465">
      <w:pPr>
        <w:pStyle w:val="2"/>
        <w:spacing w:before="276" w:line="220" w:lineRule="auto"/>
        <w:ind w:left="558"/>
        <w:outlineLvl w:val="0"/>
      </w:pPr>
      <w:r>
        <w:rPr>
          <w:b/>
          <w:bCs/>
          <w:spacing w:val="-4"/>
        </w:rPr>
        <w:t>三、协议的生效</w:t>
      </w:r>
    </w:p>
    <w:p w14:paraId="44CBA0FD">
      <w:pPr>
        <w:pStyle w:val="2"/>
        <w:spacing w:before="273" w:line="325" w:lineRule="auto"/>
        <w:ind w:left="77" w:right="343" w:firstLine="498"/>
      </w:pPr>
      <w:r>
        <w:rPr>
          <w:spacing w:val="-2"/>
        </w:rPr>
        <w:t>1.本协议自双方法定代表人或授权代表签字并加盖公章或合同专用章后生效。由</w:t>
      </w:r>
      <w:r>
        <w:rPr>
          <w:spacing w:val="-1"/>
        </w:rPr>
        <w:t>授权代表签字的，须提供授权委托书。</w:t>
      </w:r>
    </w:p>
    <w:p w14:paraId="4B499DF7">
      <w:pPr>
        <w:pStyle w:val="2"/>
        <w:spacing w:before="274" w:line="219" w:lineRule="auto"/>
        <w:ind w:left="561"/>
      </w:pPr>
      <w:r>
        <w:rPr>
          <w:spacing w:val="-1"/>
        </w:rPr>
        <w:t>2.本协议份数与主合同份数相同。</w:t>
      </w:r>
    </w:p>
    <w:p w14:paraId="75C2A208">
      <w:pPr>
        <w:pStyle w:val="2"/>
        <w:spacing w:before="274" w:line="219" w:lineRule="auto"/>
        <w:ind w:left="563"/>
      </w:pPr>
      <w:r>
        <w:rPr>
          <w:spacing w:val="-1"/>
        </w:rPr>
        <w:t>3.本协议在主合同授予、履行的全过程有效，并作为主合同的附件。</w:t>
      </w:r>
    </w:p>
    <w:p w14:paraId="648D8921">
      <w:pPr>
        <w:spacing w:line="34" w:lineRule="exact"/>
      </w:pPr>
    </w:p>
    <w:tbl>
      <w:tblPr>
        <w:tblStyle w:val="5"/>
        <w:tblW w:w="924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2"/>
        <w:gridCol w:w="4682"/>
      </w:tblGrid>
      <w:tr w14:paraId="28810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43" w:hRule="atLeast"/>
        </w:trPr>
        <w:tc>
          <w:tcPr>
            <w:tcW w:w="4562" w:type="dxa"/>
            <w:vAlign w:val="top"/>
          </w:tcPr>
          <w:p w14:paraId="32674507">
            <w:pPr>
              <w:pStyle w:val="6"/>
              <w:spacing w:line="287" w:lineRule="auto"/>
            </w:pPr>
          </w:p>
          <w:p w14:paraId="720245B7">
            <w:pPr>
              <w:spacing w:before="78" w:line="219" w:lineRule="auto"/>
              <w:ind w:left="574"/>
              <w:rPr>
                <w:rFonts w:ascii="宋体" w:hAnsi="宋体" w:eastAsia="宋体" w:cs="宋体"/>
                <w:sz w:val="24"/>
                <w:szCs w:val="24"/>
              </w:rPr>
            </w:pPr>
            <w:r>
              <w:rPr>
                <w:rFonts w:ascii="宋体" w:hAnsi="宋体" w:eastAsia="宋体" w:cs="宋体"/>
                <w:spacing w:val="-2"/>
                <w:sz w:val="24"/>
                <w:szCs w:val="24"/>
              </w:rPr>
              <w:t>甲方</w:t>
            </w:r>
            <w:r>
              <w:rPr>
                <w:rFonts w:ascii="宋体" w:hAnsi="宋体" w:eastAsia="宋体" w:cs="宋体"/>
                <w:spacing w:val="-16"/>
                <w:sz w:val="24"/>
                <w:szCs w:val="24"/>
              </w:rPr>
              <w:t>：（</w:t>
            </w:r>
            <w:r>
              <w:rPr>
                <w:rFonts w:ascii="宋体" w:hAnsi="宋体" w:eastAsia="宋体" w:cs="宋体"/>
                <w:spacing w:val="-2"/>
                <w:sz w:val="24"/>
                <w:szCs w:val="24"/>
              </w:rPr>
              <w:t>盖章）</w:t>
            </w:r>
          </w:p>
          <w:p w14:paraId="417B26F0">
            <w:pPr>
              <w:pStyle w:val="6"/>
              <w:spacing w:line="251" w:lineRule="auto"/>
            </w:pPr>
          </w:p>
          <w:p w14:paraId="48B14292">
            <w:pPr>
              <w:pStyle w:val="6"/>
              <w:spacing w:line="251" w:lineRule="auto"/>
            </w:pPr>
          </w:p>
          <w:p w14:paraId="38775E63">
            <w:pPr>
              <w:pStyle w:val="6"/>
              <w:spacing w:line="252" w:lineRule="auto"/>
            </w:pPr>
          </w:p>
          <w:p w14:paraId="4206EB47">
            <w:pPr>
              <w:spacing w:before="78" w:line="221" w:lineRule="auto"/>
              <w:ind w:left="2600"/>
              <w:rPr>
                <w:rFonts w:ascii="宋体" w:hAnsi="宋体" w:eastAsia="宋体" w:cs="宋体"/>
                <w:sz w:val="24"/>
                <w:szCs w:val="24"/>
              </w:rPr>
            </w:pPr>
            <w:r>
              <w:rPr>
                <w:rFonts w:ascii="宋体" w:hAnsi="宋体" w:eastAsia="宋体" w:cs="宋体"/>
                <w:b/>
                <w:bCs/>
                <w:spacing w:val="-11"/>
                <w:sz w:val="24"/>
                <w:szCs w:val="24"/>
              </w:rPr>
              <w:t>公司</w:t>
            </w:r>
          </w:p>
          <w:p w14:paraId="31E99040">
            <w:pPr>
              <w:pStyle w:val="6"/>
              <w:spacing w:line="249" w:lineRule="auto"/>
            </w:pPr>
          </w:p>
          <w:p w14:paraId="7949EC4D">
            <w:pPr>
              <w:pStyle w:val="6"/>
              <w:spacing w:line="249" w:lineRule="auto"/>
            </w:pPr>
          </w:p>
          <w:p w14:paraId="1A679264">
            <w:pPr>
              <w:pStyle w:val="6"/>
              <w:spacing w:line="250" w:lineRule="auto"/>
            </w:pPr>
          </w:p>
          <w:p w14:paraId="29E60289">
            <w:pPr>
              <w:spacing w:before="78" w:line="219" w:lineRule="auto"/>
              <w:ind w:left="544"/>
              <w:rPr>
                <w:rFonts w:ascii="宋体" w:hAnsi="宋体" w:eastAsia="宋体" w:cs="宋体"/>
                <w:sz w:val="24"/>
                <w:szCs w:val="24"/>
              </w:rPr>
            </w:pPr>
            <w:r>
              <w:rPr>
                <w:rFonts w:ascii="宋体" w:hAnsi="宋体" w:eastAsia="宋体" w:cs="宋体"/>
                <w:spacing w:val="3"/>
                <w:sz w:val="24"/>
                <w:szCs w:val="24"/>
              </w:rPr>
              <w:t>法定代表人或授权代表:</w:t>
            </w:r>
          </w:p>
        </w:tc>
        <w:tc>
          <w:tcPr>
            <w:tcW w:w="4682" w:type="dxa"/>
            <w:vAlign w:val="top"/>
          </w:tcPr>
          <w:p w14:paraId="764D3F02">
            <w:pPr>
              <w:pStyle w:val="6"/>
              <w:spacing w:line="287" w:lineRule="auto"/>
            </w:pPr>
          </w:p>
          <w:p w14:paraId="166B97B7">
            <w:pPr>
              <w:spacing w:before="78" w:line="219" w:lineRule="auto"/>
              <w:ind w:left="564"/>
              <w:rPr>
                <w:rFonts w:ascii="宋体" w:hAnsi="宋体" w:eastAsia="宋体" w:cs="宋体"/>
                <w:sz w:val="24"/>
                <w:szCs w:val="24"/>
              </w:rPr>
            </w:pPr>
            <w:r>
              <w:rPr>
                <w:rFonts w:ascii="宋体" w:hAnsi="宋体" w:eastAsia="宋体" w:cs="宋体"/>
                <w:sz w:val="24"/>
                <w:szCs w:val="24"/>
              </w:rPr>
              <w:t>乙方</w:t>
            </w:r>
            <w:r>
              <w:rPr>
                <w:rFonts w:ascii="宋体" w:hAnsi="宋体" w:eastAsia="宋体" w:cs="宋体"/>
                <w:spacing w:val="-17"/>
                <w:sz w:val="24"/>
                <w:szCs w:val="24"/>
              </w:rPr>
              <w:t>：（</w:t>
            </w:r>
            <w:r>
              <w:rPr>
                <w:rFonts w:ascii="宋体" w:hAnsi="宋体" w:eastAsia="宋体" w:cs="宋体"/>
                <w:sz w:val="24"/>
                <w:szCs w:val="24"/>
              </w:rPr>
              <w:t>盖章）</w:t>
            </w:r>
          </w:p>
          <w:p w14:paraId="322CFCF5">
            <w:pPr>
              <w:pStyle w:val="6"/>
              <w:spacing w:line="251" w:lineRule="auto"/>
            </w:pPr>
          </w:p>
          <w:p w14:paraId="04EAD4A9">
            <w:pPr>
              <w:pStyle w:val="6"/>
              <w:spacing w:line="251" w:lineRule="auto"/>
            </w:pPr>
          </w:p>
          <w:p w14:paraId="4A3C45A9">
            <w:pPr>
              <w:pStyle w:val="6"/>
              <w:spacing w:line="252" w:lineRule="auto"/>
            </w:pPr>
          </w:p>
          <w:p w14:paraId="1768A1D5">
            <w:pPr>
              <w:spacing w:before="78" w:line="220" w:lineRule="auto"/>
              <w:ind w:left="540"/>
              <w:rPr>
                <w:rFonts w:ascii="宋体" w:hAnsi="宋体" w:eastAsia="宋体" w:cs="宋体"/>
                <w:sz w:val="24"/>
                <w:szCs w:val="24"/>
              </w:rPr>
            </w:pPr>
            <w:r>
              <w:rPr>
                <w:rFonts w:ascii="宋体" w:hAnsi="宋体" w:eastAsia="宋体" w:cs="宋体"/>
                <w:b/>
                <w:bCs/>
                <w:spacing w:val="-4"/>
                <w:sz w:val="24"/>
                <w:szCs w:val="24"/>
              </w:rPr>
              <w:t>***有限公司</w:t>
            </w:r>
          </w:p>
          <w:p w14:paraId="55F4BCDD">
            <w:pPr>
              <w:pStyle w:val="6"/>
              <w:spacing w:line="250" w:lineRule="auto"/>
            </w:pPr>
          </w:p>
          <w:p w14:paraId="20A35129">
            <w:pPr>
              <w:pStyle w:val="6"/>
              <w:spacing w:line="250" w:lineRule="auto"/>
            </w:pPr>
          </w:p>
          <w:p w14:paraId="2E85FA6B">
            <w:pPr>
              <w:pStyle w:val="6"/>
              <w:spacing w:line="250" w:lineRule="auto"/>
            </w:pPr>
          </w:p>
          <w:p w14:paraId="139BEC6C">
            <w:pPr>
              <w:spacing w:before="78" w:line="219" w:lineRule="auto"/>
              <w:ind w:left="542"/>
              <w:rPr>
                <w:rFonts w:ascii="宋体" w:hAnsi="宋体" w:eastAsia="宋体" w:cs="宋体"/>
                <w:sz w:val="24"/>
                <w:szCs w:val="24"/>
              </w:rPr>
            </w:pPr>
            <w:r>
              <w:rPr>
                <w:rFonts w:ascii="宋体" w:hAnsi="宋体" w:eastAsia="宋体" w:cs="宋体"/>
                <w:spacing w:val="3"/>
                <w:sz w:val="24"/>
                <w:szCs w:val="24"/>
              </w:rPr>
              <w:t>法定代表人或授权代表:</w:t>
            </w:r>
          </w:p>
        </w:tc>
      </w:tr>
      <w:tr w14:paraId="2E8081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11" w:hRule="atLeast"/>
        </w:trPr>
        <w:tc>
          <w:tcPr>
            <w:tcW w:w="9244" w:type="dxa"/>
            <w:gridSpan w:val="2"/>
            <w:vAlign w:val="top"/>
          </w:tcPr>
          <w:p w14:paraId="3BA30681">
            <w:pPr>
              <w:pStyle w:val="6"/>
              <w:spacing w:line="290" w:lineRule="auto"/>
            </w:pPr>
          </w:p>
          <w:p w14:paraId="1CFEEC66">
            <w:pPr>
              <w:spacing w:before="78" w:line="219" w:lineRule="auto"/>
              <w:ind w:left="3303"/>
              <w:rPr>
                <w:rFonts w:ascii="宋体" w:hAnsi="宋体" w:eastAsia="宋体" w:cs="宋体"/>
                <w:sz w:val="24"/>
                <w:szCs w:val="24"/>
              </w:rPr>
            </w:pPr>
            <w:r>
              <w:rPr>
                <w:rFonts w:ascii="宋体" w:hAnsi="宋体" w:eastAsia="宋体" w:cs="宋体"/>
                <w:spacing w:val="-2"/>
                <w:sz w:val="24"/>
                <w:szCs w:val="24"/>
              </w:rPr>
              <w:t>签订日期：202  年</w:t>
            </w:r>
            <w:r>
              <w:rPr>
                <w:rFonts w:ascii="宋体" w:hAnsi="宋体" w:eastAsia="宋体" w:cs="宋体"/>
                <w:spacing w:val="7"/>
                <w:sz w:val="24"/>
                <w:szCs w:val="24"/>
              </w:rPr>
              <w:t xml:space="preserve">  </w:t>
            </w:r>
            <w:r>
              <w:rPr>
                <w:rFonts w:ascii="宋体" w:hAnsi="宋体" w:eastAsia="宋体" w:cs="宋体"/>
                <w:spacing w:val="-2"/>
                <w:sz w:val="24"/>
                <w:szCs w:val="24"/>
              </w:rPr>
              <w:t>月</w:t>
            </w:r>
            <w:r>
              <w:rPr>
                <w:rFonts w:ascii="宋体" w:hAnsi="宋体" w:eastAsia="宋体" w:cs="宋体"/>
                <w:spacing w:val="17"/>
                <w:sz w:val="24"/>
                <w:szCs w:val="24"/>
              </w:rPr>
              <w:t xml:space="preserve">   </w:t>
            </w:r>
            <w:r>
              <w:rPr>
                <w:rFonts w:ascii="宋体" w:hAnsi="宋体" w:eastAsia="宋体" w:cs="宋体"/>
                <w:spacing w:val="-2"/>
                <w:sz w:val="24"/>
                <w:szCs w:val="24"/>
              </w:rPr>
              <w:t>日</w:t>
            </w:r>
          </w:p>
        </w:tc>
      </w:tr>
    </w:tbl>
    <w:p w14:paraId="23EA081E">
      <w:pPr>
        <w:rPr>
          <w:rFonts w:ascii="Arial"/>
          <w:sz w:val="21"/>
        </w:rPr>
      </w:pPr>
    </w:p>
    <w:p w14:paraId="42DD11BC">
      <w:pPr>
        <w:rPr>
          <w:rFonts w:ascii="Arial" w:hAnsi="Arial" w:eastAsia="Arial" w:cs="Arial"/>
          <w:sz w:val="21"/>
          <w:szCs w:val="21"/>
        </w:rPr>
        <w:sectPr>
          <w:pgSz w:w="11906" w:h="16839"/>
          <w:pgMar w:top="1431" w:right="1129" w:bottom="0" w:left="1517" w:header="0" w:footer="0" w:gutter="0"/>
          <w:cols w:space="720" w:num="1"/>
        </w:sectPr>
      </w:pPr>
    </w:p>
    <w:p w14:paraId="783BFD7B">
      <w:pPr>
        <w:spacing w:line="275" w:lineRule="auto"/>
        <w:rPr>
          <w:rFonts w:ascii="Arial"/>
          <w:sz w:val="21"/>
        </w:rPr>
      </w:pPr>
    </w:p>
    <w:p w14:paraId="07AB2952">
      <w:pPr>
        <w:spacing w:line="275" w:lineRule="auto"/>
        <w:rPr>
          <w:rFonts w:ascii="Arial"/>
          <w:sz w:val="21"/>
        </w:rPr>
      </w:pPr>
    </w:p>
    <w:p w14:paraId="4E7D9851">
      <w:pPr>
        <w:spacing w:line="276" w:lineRule="auto"/>
        <w:rPr>
          <w:rFonts w:ascii="Arial"/>
          <w:sz w:val="21"/>
        </w:rPr>
      </w:pPr>
    </w:p>
    <w:p w14:paraId="0D609C8F">
      <w:pPr>
        <w:pStyle w:val="2"/>
        <w:spacing w:before="78" w:line="219" w:lineRule="auto"/>
        <w:ind w:left="21"/>
        <w:outlineLvl w:val="0"/>
      </w:pPr>
      <w:r>
        <w:rPr>
          <w:b/>
          <w:bCs/>
          <w:spacing w:val="-6"/>
        </w:rPr>
        <w:t>附件</w:t>
      </w:r>
      <w:r>
        <w:rPr>
          <w:spacing w:val="-32"/>
        </w:rPr>
        <w:t xml:space="preserve"> </w:t>
      </w:r>
      <w:r>
        <w:rPr>
          <w:b/>
          <w:bCs/>
          <w:spacing w:val="-6"/>
        </w:rPr>
        <w:t>3：合作伙伴合规承诺书</w:t>
      </w:r>
    </w:p>
    <w:p w14:paraId="2B8CB439">
      <w:pPr>
        <w:spacing w:line="434" w:lineRule="auto"/>
        <w:rPr>
          <w:rFonts w:ascii="Arial"/>
          <w:sz w:val="21"/>
        </w:rPr>
      </w:pPr>
    </w:p>
    <w:p w14:paraId="190086CD">
      <w:pPr>
        <w:pStyle w:val="2"/>
        <w:spacing w:before="101" w:line="224" w:lineRule="auto"/>
        <w:ind w:left="2985"/>
        <w:rPr>
          <w:sz w:val="31"/>
          <w:szCs w:val="31"/>
        </w:rPr>
      </w:pPr>
      <w:r>
        <w:rPr>
          <w:b/>
          <w:bCs/>
          <w:spacing w:val="6"/>
          <w:sz w:val="31"/>
          <w:szCs w:val="31"/>
        </w:rPr>
        <w:t>合作伙伴合规承诺书</w:t>
      </w:r>
    </w:p>
    <w:p w14:paraId="6A7F83DE">
      <w:pPr>
        <w:spacing w:line="242" w:lineRule="auto"/>
        <w:rPr>
          <w:rFonts w:ascii="Arial"/>
          <w:sz w:val="21"/>
        </w:rPr>
      </w:pPr>
    </w:p>
    <w:p w14:paraId="6A93FAB3">
      <w:pPr>
        <w:spacing w:line="243" w:lineRule="auto"/>
        <w:rPr>
          <w:rFonts w:ascii="Arial"/>
          <w:sz w:val="21"/>
        </w:rPr>
      </w:pPr>
    </w:p>
    <w:p w14:paraId="6D839A72">
      <w:pPr>
        <w:spacing w:line="243" w:lineRule="auto"/>
        <w:rPr>
          <w:rFonts w:ascii="Arial"/>
          <w:sz w:val="21"/>
        </w:rPr>
      </w:pPr>
    </w:p>
    <w:p w14:paraId="17F52F18">
      <w:pPr>
        <w:pStyle w:val="2"/>
        <w:spacing w:before="78" w:line="221" w:lineRule="auto"/>
      </w:pPr>
      <w:r>
        <w:rPr>
          <w:spacing w:val="-2"/>
        </w:rPr>
        <w:t>XXX</w:t>
      </w:r>
      <w:r>
        <w:rPr>
          <w:spacing w:val="-40"/>
        </w:rPr>
        <w:t xml:space="preserve"> </w:t>
      </w:r>
      <w:r>
        <w:rPr>
          <w:spacing w:val="-2"/>
        </w:rPr>
        <w:t>公司（******公司</w:t>
      </w:r>
      <w:r>
        <w:rPr>
          <w:spacing w:val="-63"/>
          <w:w w:val="98"/>
        </w:rPr>
        <w:t>）：</w:t>
      </w:r>
    </w:p>
    <w:p w14:paraId="4F75ECE2">
      <w:pPr>
        <w:pStyle w:val="2"/>
        <w:spacing w:before="274" w:line="430" w:lineRule="auto"/>
        <w:ind w:left="8" w:right="63" w:firstLine="476"/>
      </w:pPr>
      <w:r>
        <w:rPr>
          <w:spacing w:val="1"/>
        </w:rPr>
        <w:t>我司与贵司已签订***********合同（合同编号为：*******</w:t>
      </w:r>
      <w:r>
        <w:rPr>
          <w:spacing w:val="-46"/>
        </w:rPr>
        <w:t>），</w:t>
      </w:r>
      <w:r>
        <w:rPr>
          <w:spacing w:val="1"/>
        </w:rPr>
        <w:t>为满足贵司合规</w:t>
      </w:r>
      <w:r>
        <w:t>管理要求，规范我司市场交易行为，促进公</w:t>
      </w:r>
      <w:r>
        <w:rPr>
          <w:spacing w:val="-1"/>
        </w:rPr>
        <w:t>平、公正交易，我司特作出以下承诺：</w:t>
      </w:r>
    </w:p>
    <w:p w14:paraId="6A911AA7">
      <w:pPr>
        <w:pStyle w:val="2"/>
        <w:spacing w:before="1" w:line="326" w:lineRule="auto"/>
        <w:ind w:left="3" w:right="61" w:firstLine="482"/>
      </w:pPr>
      <w:r>
        <w:rPr>
          <w:spacing w:val="-1"/>
        </w:rPr>
        <w:t>一、我司理解贵司的合规管理需求，在合作范围内</w:t>
      </w:r>
      <w:r>
        <w:rPr>
          <w:spacing w:val="-2"/>
        </w:rPr>
        <w:t>遵守贵司对第三方的合规管理</w:t>
      </w:r>
      <w:r>
        <w:rPr>
          <w:spacing w:val="-4"/>
        </w:rPr>
        <w:t>要求。</w:t>
      </w:r>
    </w:p>
    <w:p w14:paraId="6582A6E8">
      <w:pPr>
        <w:pStyle w:val="2"/>
        <w:spacing w:before="271" w:line="325" w:lineRule="auto"/>
        <w:ind w:left="3" w:right="63" w:firstLine="482"/>
      </w:pPr>
      <w:r>
        <w:rPr>
          <w:spacing w:val="-1"/>
        </w:rPr>
        <w:t>二、我司具有合同订立的主体资格，具有良</w:t>
      </w:r>
      <w:r>
        <w:rPr>
          <w:spacing w:val="-2"/>
        </w:rPr>
        <w:t>好的资信和履约能力，能够有效履行</w:t>
      </w:r>
      <w:r>
        <w:rPr>
          <w:spacing w:val="-3"/>
        </w:rPr>
        <w:t>合同义务。</w:t>
      </w:r>
    </w:p>
    <w:p w14:paraId="5511C74B">
      <w:pPr>
        <w:pStyle w:val="2"/>
        <w:spacing w:before="275" w:line="325" w:lineRule="auto"/>
        <w:ind w:left="1" w:right="63" w:firstLine="480"/>
      </w:pPr>
      <w:r>
        <w:rPr>
          <w:spacing w:val="-1"/>
        </w:rPr>
        <w:t>三、我司严格遵守国家法律法规，恪守商业道德和职</w:t>
      </w:r>
      <w:r>
        <w:rPr>
          <w:spacing w:val="-2"/>
        </w:rPr>
        <w:t>业道德规范，不从事并抵制</w:t>
      </w:r>
      <w:r>
        <w:rPr>
          <w:spacing w:val="-1"/>
        </w:rPr>
        <w:t>任何不廉洁行为，严格履行以下合规义务：</w:t>
      </w:r>
    </w:p>
    <w:p w14:paraId="5452D4E1">
      <w:pPr>
        <w:pStyle w:val="2"/>
        <w:spacing w:before="273" w:line="326" w:lineRule="auto"/>
        <w:ind w:left="1" w:right="63" w:firstLine="492"/>
      </w:pPr>
      <w:r>
        <w:rPr>
          <w:spacing w:val="-2"/>
        </w:rPr>
        <w:t>（一）我司员工严格遵守《中华人民共和国反不正当竞争法》等法律法规有关商</w:t>
      </w:r>
      <w:r>
        <w:rPr>
          <w:spacing w:val="-1"/>
        </w:rPr>
        <w:t>业贿赂行为的禁止性规定，坚决抵制商业贿赂。</w:t>
      </w:r>
    </w:p>
    <w:p w14:paraId="1C41EAA7">
      <w:pPr>
        <w:pStyle w:val="2"/>
        <w:spacing w:before="275" w:line="219" w:lineRule="auto"/>
        <w:ind w:left="494"/>
      </w:pPr>
      <w:r>
        <w:rPr>
          <w:spacing w:val="-1"/>
        </w:rPr>
        <w:t>（二）我司员工不得给予贵司及相关单位或个人的任何不正当馈赠。</w:t>
      </w:r>
    </w:p>
    <w:p w14:paraId="78506DE5">
      <w:pPr>
        <w:pStyle w:val="2"/>
        <w:spacing w:before="274" w:line="219" w:lineRule="auto"/>
        <w:ind w:left="494"/>
      </w:pPr>
      <w:r>
        <w:rPr>
          <w:spacing w:val="-1"/>
        </w:rPr>
        <w:t>（三）我司员工不得接受贵司及相关单位或个人的任何不正当馈赠。</w:t>
      </w:r>
    </w:p>
    <w:p w14:paraId="0D09D05F">
      <w:pPr>
        <w:pStyle w:val="2"/>
        <w:spacing w:before="276" w:line="325" w:lineRule="auto"/>
        <w:ind w:left="1" w:right="67" w:firstLine="492"/>
      </w:pPr>
      <w:r>
        <w:rPr>
          <w:spacing w:val="-2"/>
        </w:rPr>
        <w:t>（四）我司员工不得参加贵司及有关单位安排的可能影响公正执行公务的宴请、</w:t>
      </w:r>
      <w:r>
        <w:rPr>
          <w:spacing w:val="-1"/>
        </w:rPr>
        <w:t>旅游、考察等活动。</w:t>
      </w:r>
    </w:p>
    <w:p w14:paraId="2189890A">
      <w:pPr>
        <w:pStyle w:val="2"/>
        <w:spacing w:before="275" w:line="219" w:lineRule="auto"/>
        <w:ind w:left="494"/>
      </w:pPr>
      <w:r>
        <w:rPr>
          <w:spacing w:val="-1"/>
        </w:rPr>
        <w:t>（五）我司员工不得从事其他可能影响廉洁商业的行为。</w:t>
      </w:r>
    </w:p>
    <w:p w14:paraId="25F91BD1">
      <w:pPr>
        <w:pStyle w:val="2"/>
        <w:spacing w:before="276" w:line="219" w:lineRule="auto"/>
        <w:ind w:left="505"/>
      </w:pPr>
      <w:r>
        <w:rPr>
          <w:spacing w:val="-1"/>
        </w:rPr>
        <w:t>四、我司坚持诚信商业行为，依法依约保守贵司</w:t>
      </w:r>
      <w:r>
        <w:rPr>
          <w:spacing w:val="-2"/>
        </w:rPr>
        <w:t>的商业秘密。</w:t>
      </w:r>
    </w:p>
    <w:p w14:paraId="042C4203">
      <w:pPr>
        <w:pStyle w:val="2"/>
        <w:spacing w:before="274" w:line="325" w:lineRule="auto"/>
        <w:ind w:left="6" w:firstLine="480"/>
      </w:pPr>
      <w:r>
        <w:rPr>
          <w:spacing w:val="-6"/>
        </w:rPr>
        <w:t>五、我司严守缔约精神，全面履行合同义务，不擅自变更</w:t>
      </w:r>
      <w:r>
        <w:rPr>
          <w:spacing w:val="-7"/>
        </w:rPr>
        <w:t>、中止以及不履行合同，</w:t>
      </w:r>
      <w:r>
        <w:rPr>
          <w:spacing w:val="-1"/>
        </w:rPr>
        <w:t>发生履约突发事件时将当及时将相关情况通知贵司，寻求妥善解决。</w:t>
      </w:r>
    </w:p>
    <w:p w14:paraId="7172F8F2">
      <w:pPr>
        <w:spacing w:line="325" w:lineRule="auto"/>
        <w:sectPr>
          <w:pgSz w:w="11906" w:h="16839"/>
          <w:pgMar w:top="1431" w:right="1411" w:bottom="0" w:left="1592" w:header="0" w:footer="0" w:gutter="0"/>
          <w:cols w:space="720" w:num="1"/>
        </w:sectPr>
      </w:pPr>
    </w:p>
    <w:p w14:paraId="14BE1EE9">
      <w:pPr>
        <w:spacing w:line="275" w:lineRule="auto"/>
        <w:rPr>
          <w:rFonts w:ascii="Arial"/>
          <w:sz w:val="21"/>
        </w:rPr>
      </w:pPr>
    </w:p>
    <w:p w14:paraId="01926846">
      <w:pPr>
        <w:spacing w:line="275" w:lineRule="auto"/>
        <w:rPr>
          <w:rFonts w:ascii="Arial"/>
          <w:sz w:val="21"/>
        </w:rPr>
      </w:pPr>
    </w:p>
    <w:p w14:paraId="46907E1D">
      <w:pPr>
        <w:spacing w:line="276" w:lineRule="auto"/>
        <w:rPr>
          <w:rFonts w:ascii="Arial"/>
          <w:sz w:val="21"/>
        </w:rPr>
      </w:pPr>
    </w:p>
    <w:p w14:paraId="150102F2">
      <w:pPr>
        <w:pStyle w:val="2"/>
        <w:spacing w:before="78" w:line="325" w:lineRule="auto"/>
        <w:ind w:firstLine="479"/>
      </w:pPr>
      <w:r>
        <w:rPr>
          <w:spacing w:val="-1"/>
        </w:rPr>
        <w:t>六、我司同意在合同目的范围内配合贵司对我司的合规</w:t>
      </w:r>
      <w:r>
        <w:rPr>
          <w:spacing w:val="-2"/>
        </w:rPr>
        <w:t>检查，不得隐瞒可能造成贵司利益受损的信息。</w:t>
      </w:r>
    </w:p>
    <w:p w14:paraId="3EA990CC">
      <w:pPr>
        <w:pStyle w:val="2"/>
        <w:spacing w:before="273" w:line="326" w:lineRule="auto"/>
        <w:ind w:right="24" w:firstLine="477"/>
      </w:pPr>
      <w:r>
        <w:rPr>
          <w:spacing w:val="-2"/>
        </w:rPr>
        <w:t>七、我司承诺对本承诺书执行情况进行监督检查，我司及员工未遵守承诺事项，</w:t>
      </w:r>
      <w:r>
        <w:t>我司承诺自愿赔偿由此给贵司造成的损失，或按</w:t>
      </w:r>
      <w:r>
        <w:rPr>
          <w:spacing w:val="-1"/>
        </w:rPr>
        <w:t>相关合同约定承担违约责任。</w:t>
      </w:r>
    </w:p>
    <w:p w14:paraId="7BCF83A6">
      <w:pPr>
        <w:spacing w:line="250" w:lineRule="auto"/>
        <w:rPr>
          <w:rFonts w:ascii="Arial"/>
          <w:sz w:val="21"/>
        </w:rPr>
      </w:pPr>
    </w:p>
    <w:p w14:paraId="1960A46A">
      <w:pPr>
        <w:spacing w:line="250" w:lineRule="auto"/>
        <w:rPr>
          <w:rFonts w:ascii="Arial"/>
          <w:sz w:val="21"/>
        </w:rPr>
      </w:pPr>
    </w:p>
    <w:p w14:paraId="5CA3EE09">
      <w:pPr>
        <w:spacing w:line="250" w:lineRule="auto"/>
        <w:rPr>
          <w:rFonts w:ascii="Arial"/>
          <w:sz w:val="21"/>
        </w:rPr>
      </w:pPr>
    </w:p>
    <w:p w14:paraId="08055C8A">
      <w:pPr>
        <w:pStyle w:val="2"/>
        <w:spacing w:before="78" w:line="219" w:lineRule="auto"/>
        <w:ind w:left="4318"/>
      </w:pPr>
      <w:r>
        <w:rPr>
          <w:spacing w:val="-2"/>
        </w:rPr>
        <w:t>承诺人（盖章</w:t>
      </w:r>
      <w:r>
        <w:rPr>
          <w:spacing w:val="-62"/>
          <w:w w:val="97"/>
        </w:rPr>
        <w:t>）：</w:t>
      </w:r>
    </w:p>
    <w:p w14:paraId="573FDCB5">
      <w:pPr>
        <w:pStyle w:val="2"/>
        <w:spacing w:before="277" w:line="219" w:lineRule="auto"/>
        <w:ind w:left="4319"/>
      </w:pPr>
      <w:r>
        <w:rPr>
          <w:spacing w:val="-9"/>
        </w:rPr>
        <w:t>年</w:t>
      </w:r>
      <w:r>
        <w:rPr>
          <w:spacing w:val="3"/>
        </w:rPr>
        <w:t xml:space="preserve">    </w:t>
      </w:r>
      <w:r>
        <w:rPr>
          <w:spacing w:val="-9"/>
        </w:rPr>
        <w:t>月</w:t>
      </w:r>
      <w:r>
        <w:rPr>
          <w:spacing w:val="13"/>
        </w:rPr>
        <w:t xml:space="preserve">    </w:t>
      </w:r>
      <w:r>
        <w:rPr>
          <w:spacing w:val="-9"/>
        </w:rPr>
        <w:t>日</w:t>
      </w:r>
    </w:p>
    <w:sectPr>
      <w:pgSz w:w="11906" w:h="16839"/>
      <w:pgMar w:top="1431" w:right="1473" w:bottom="0" w:left="159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Symbol">
    <w:panose1 w:val="020B0502040204020203"/>
    <w:charset w:val="00"/>
    <w:family w:val="auto"/>
    <w:pitch w:val="default"/>
    <w:sig w:usb0="800001E3" w:usb1="1200FFEF" w:usb2="00040000" w:usb3="04000000" w:csb0="00000001" w:csb1="4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193CDD"/>
    <w:multiLevelType w:val="singleLevel"/>
    <w:tmpl w:val="AA193CD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5C763D6"/>
    <w:rsid w:val="28744923"/>
    <w:rsid w:val="39857911"/>
    <w:rsid w:val="6F42489B"/>
    <w:rsid w:val="7D726B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4571</Words>
  <Characters>4638</Characters>
  <TotalTime>5</TotalTime>
  <ScaleCrop>false</ScaleCrop>
  <LinksUpToDate>false</LinksUpToDate>
  <CharactersWithSpaces>4897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2026-02-05T15:35:00Z</dcterms:created>
  <dc:creator>Administrator</dc:creator>
  <cp:lastModifiedBy>丶逍翛</cp:lastModifiedBy>
  <dcterms:modified xsi:type="dcterms:W3CDTF">2026-03-03T06:24:13Z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2026-02-28T10:57:51Z</vt:filetime>
  </property>
  <property fmtid="{D5CDD505-2E9C-101B-9397-08002B2CF9AE}" pid="4" name="KSOTemplateDocerSaveRecord">
    <vt:lpwstr>eyJoZGlkIjoiMmFiMjc5NTI1MWZkZDYzYTQzM2ZhYzVlYTcyNWQxZGEiLCJ1c2VySWQiOiIxMTIxODE5MjM4In0=</vt:lpwstr>
  </property>
  <property fmtid="{D5CDD505-2E9C-101B-9397-08002B2CF9AE}" pid="5" name="KSOProductBuildVer">
    <vt:lpwstr>2052-12.1.0.24657</vt:lpwstr>
  </property>
  <property fmtid="{D5CDD505-2E9C-101B-9397-08002B2CF9AE}" pid="6" name="ICV">
    <vt:lpwstr>B46990DC757D4D7BA90712B7E606B2C7_13</vt:lpwstr>
  </property>
</Properties>
</file>